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D5887">
      <w:pPr>
        <w:keepNext w:val="0"/>
        <w:keepLines w:val="0"/>
        <w:pageBreakBefore w:val="0"/>
        <w:widowControl w:val="0"/>
        <w:kinsoku/>
        <w:wordWrap/>
        <w:overflowPunct/>
        <w:topLinePunct w:val="0"/>
        <w:autoSpaceDE/>
        <w:autoSpaceDN/>
        <w:bidi w:val="0"/>
        <w:snapToGrid/>
        <w:spacing w:line="480" w:lineRule="auto"/>
        <w:ind w:left="0" w:leftChars="0" w:firstLine="0" w:firstLineChars="0"/>
        <w:jc w:val="center"/>
        <w:rPr>
          <w:rFonts w:hint="eastAsia" w:ascii="仿宋" w:hAnsi="仿宋" w:eastAsia="仿宋"/>
          <w:b/>
          <w:bCs w:val="0"/>
          <w:color w:val="000000"/>
          <w:sz w:val="32"/>
          <w:szCs w:val="32"/>
          <w:lang w:val="en-US" w:eastAsia="zh-CN"/>
        </w:rPr>
      </w:pPr>
      <w:r>
        <w:rPr>
          <w:rFonts w:hint="eastAsia" w:ascii="仿宋" w:hAnsi="仿宋" w:eastAsia="仿宋"/>
          <w:b/>
          <w:bCs w:val="0"/>
          <w:color w:val="000000"/>
          <w:sz w:val="32"/>
          <w:szCs w:val="32"/>
          <w:lang w:val="en-US" w:eastAsia="zh-CN"/>
        </w:rPr>
        <w:t>四川省广元市职业高级中学校</w:t>
      </w:r>
    </w:p>
    <w:p w14:paraId="0DF693DF">
      <w:pPr>
        <w:keepNext w:val="0"/>
        <w:keepLines w:val="0"/>
        <w:pageBreakBefore w:val="0"/>
        <w:widowControl w:val="0"/>
        <w:kinsoku/>
        <w:wordWrap/>
        <w:overflowPunct/>
        <w:topLinePunct w:val="0"/>
        <w:autoSpaceDE/>
        <w:autoSpaceDN/>
        <w:bidi w:val="0"/>
        <w:snapToGrid/>
        <w:spacing w:line="480" w:lineRule="auto"/>
        <w:ind w:left="0" w:leftChars="0" w:firstLine="0" w:firstLineChars="0"/>
        <w:jc w:val="center"/>
        <w:rPr>
          <w:rFonts w:hint="eastAsia" w:ascii="Times New Roman" w:hAnsi="Times New Roman" w:eastAsia="仿宋"/>
          <w:b/>
          <w:bCs/>
          <w:color w:val="000000"/>
          <w:sz w:val="32"/>
          <w:szCs w:val="32"/>
          <w:lang w:eastAsia="zh-CN"/>
        </w:rPr>
      </w:pPr>
      <w:r>
        <w:rPr>
          <w:rFonts w:hint="eastAsia" w:ascii="仿宋" w:hAnsi="仿宋" w:eastAsia="仿宋"/>
          <w:b/>
          <w:bCs w:val="0"/>
          <w:color w:val="auto"/>
          <w:sz w:val="32"/>
          <w:szCs w:val="32"/>
          <w:lang w:val="en-US" w:eastAsia="zh-CN"/>
        </w:rPr>
        <w:t>文印服务</w:t>
      </w:r>
      <w:r>
        <w:rPr>
          <w:rFonts w:hint="eastAsia" w:ascii="仿宋" w:hAnsi="仿宋" w:eastAsia="仿宋"/>
          <w:b/>
          <w:color w:val="auto"/>
          <w:sz w:val="32"/>
          <w:szCs w:val="32"/>
          <w:lang w:val="en-US" w:eastAsia="zh-CN"/>
        </w:rPr>
        <w:t>项目</w:t>
      </w:r>
      <w:bookmarkStart w:id="0" w:name="_Toc697"/>
      <w:bookmarkStart w:id="1" w:name="_Toc22787"/>
      <w:r>
        <w:rPr>
          <w:rFonts w:hint="eastAsia" w:ascii="仿宋" w:hAnsi="仿宋" w:eastAsia="仿宋"/>
          <w:b/>
          <w:color w:val="auto"/>
          <w:sz w:val="32"/>
          <w:szCs w:val="32"/>
          <w:lang w:val="en-US" w:eastAsia="zh-CN"/>
        </w:rPr>
        <w:t>-竞争性</w:t>
      </w:r>
      <w:r>
        <w:rPr>
          <w:rFonts w:ascii="Times New Roman" w:hAnsi="Times New Roman" w:eastAsia="仿宋"/>
          <w:b/>
          <w:bCs/>
          <w:color w:val="000000"/>
          <w:sz w:val="32"/>
          <w:szCs w:val="32"/>
        </w:rPr>
        <w:t>磋商邀请</w:t>
      </w:r>
      <w:bookmarkEnd w:id="0"/>
      <w:bookmarkEnd w:id="1"/>
      <w:r>
        <w:rPr>
          <w:rFonts w:hint="eastAsia" w:ascii="Times New Roman" w:eastAsia="仿宋"/>
          <w:b/>
          <w:bCs/>
          <w:color w:val="000000"/>
          <w:sz w:val="32"/>
          <w:szCs w:val="32"/>
          <w:lang w:eastAsia="zh-CN"/>
        </w:rPr>
        <w:t>公告</w:t>
      </w:r>
    </w:p>
    <w:p w14:paraId="7E1A822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 xml:space="preserve">   </w:t>
      </w:r>
      <w:r>
        <w:rPr>
          <w:rFonts w:hint="eastAsia" w:ascii="Times New Roman" w:hAnsi="Times New Roman" w:eastAsia="仿宋"/>
          <w:b w:val="0"/>
          <w:bCs w:val="0"/>
          <w:color w:val="000000"/>
          <w:sz w:val="24"/>
          <w:szCs w:val="24"/>
          <w:u w:val="none"/>
          <w:lang w:val="en-US" w:eastAsia="zh-CN"/>
        </w:rPr>
        <w:t xml:space="preserve"> </w:t>
      </w:r>
      <w:r>
        <w:rPr>
          <w:rFonts w:ascii="Times New Roman" w:hAnsi="Times New Roman" w:eastAsia="仿宋"/>
          <w:b/>
          <w:bCs/>
          <w:color w:val="000000"/>
          <w:sz w:val="24"/>
          <w:szCs w:val="24"/>
          <w:u w:val="single"/>
          <w:lang w:val="en-US" w:eastAsia="zh-CN"/>
        </w:rPr>
        <w:t>四川鸿泰招投标代理有限公司</w:t>
      </w:r>
      <w:r>
        <w:rPr>
          <w:rFonts w:ascii="Times New Roman" w:hAnsi="Times New Roman" w:eastAsia="仿宋"/>
          <w:b w:val="0"/>
          <w:bCs w:val="0"/>
          <w:color w:val="000000"/>
          <w:sz w:val="24"/>
          <w:szCs w:val="24"/>
          <w:u w:val="none"/>
          <w:lang w:val="en-US" w:eastAsia="zh-CN"/>
        </w:rPr>
        <w:t xml:space="preserve">（采购代理机构）受 </w:t>
      </w:r>
      <w:r>
        <w:rPr>
          <w:rFonts w:hint="eastAsia" w:ascii="Times New Roman" w:hAnsi="Times New Roman" w:eastAsia="仿宋"/>
          <w:b/>
          <w:bCs/>
          <w:color w:val="000000"/>
          <w:sz w:val="24"/>
          <w:szCs w:val="24"/>
          <w:u w:val="single"/>
          <w:lang w:val="en-US" w:eastAsia="zh-CN"/>
        </w:rPr>
        <w:t>四川省广元市职业高级中学校</w:t>
      </w:r>
      <w:r>
        <w:rPr>
          <w:rFonts w:ascii="Times New Roman" w:hAnsi="Times New Roman" w:eastAsia="仿宋"/>
          <w:b w:val="0"/>
          <w:bCs w:val="0"/>
          <w:color w:val="000000"/>
          <w:sz w:val="24"/>
          <w:szCs w:val="24"/>
          <w:u w:val="none"/>
          <w:lang w:val="en-US" w:eastAsia="zh-CN"/>
        </w:rPr>
        <w:t>（采购人）委托，拟对</w:t>
      </w:r>
      <w:r>
        <w:rPr>
          <w:rFonts w:hint="eastAsia" w:ascii="Times New Roman" w:hAnsi="Times New Roman" w:eastAsia="仿宋"/>
          <w:b/>
          <w:bCs/>
          <w:color w:val="000000"/>
          <w:sz w:val="24"/>
          <w:szCs w:val="24"/>
          <w:u w:val="single"/>
          <w:lang w:val="en-US" w:eastAsia="zh-CN"/>
        </w:rPr>
        <w:t>文印服务</w:t>
      </w:r>
      <w:r>
        <w:rPr>
          <w:rFonts w:ascii="Times New Roman" w:hAnsi="Times New Roman" w:eastAsia="仿宋"/>
          <w:b/>
          <w:bCs/>
          <w:color w:val="000000"/>
          <w:sz w:val="24"/>
          <w:u w:val="single"/>
          <w:lang w:val="en-US" w:eastAsia="zh-CN"/>
        </w:rPr>
        <w:t>项目</w:t>
      </w:r>
      <w:r>
        <w:rPr>
          <w:rFonts w:ascii="Times New Roman" w:hAnsi="Times New Roman" w:eastAsia="仿宋"/>
          <w:b w:val="0"/>
          <w:bCs w:val="0"/>
          <w:color w:val="000000"/>
          <w:sz w:val="24"/>
          <w:szCs w:val="24"/>
          <w:u w:val="none"/>
          <w:lang w:val="en-US" w:eastAsia="zh-CN"/>
        </w:rPr>
        <w:t>采用</w:t>
      </w:r>
      <w:r>
        <w:rPr>
          <w:rFonts w:ascii="Times New Roman" w:hAnsi="Times New Roman" w:eastAsia="仿宋"/>
          <w:b/>
          <w:bCs/>
          <w:color w:val="000000"/>
          <w:sz w:val="24"/>
          <w:szCs w:val="24"/>
          <w:u w:val="single"/>
          <w:lang w:val="en-US" w:eastAsia="zh-CN"/>
        </w:rPr>
        <w:t>竞争性磋商</w:t>
      </w:r>
      <w:r>
        <w:rPr>
          <w:rFonts w:ascii="Times New Roman" w:hAnsi="Times New Roman" w:eastAsia="仿宋"/>
          <w:b w:val="0"/>
          <w:bCs w:val="0"/>
          <w:color w:val="000000"/>
          <w:sz w:val="24"/>
          <w:szCs w:val="24"/>
          <w:u w:val="none"/>
          <w:lang w:val="en-US" w:eastAsia="zh-CN"/>
        </w:rPr>
        <w:t>方式进行采购，特邀请符合本次采购要求的供应商参加本项目的竞争性磋商。</w:t>
      </w:r>
    </w:p>
    <w:p w14:paraId="697F979D">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kern w:val="2"/>
          <w:sz w:val="24"/>
          <w:szCs w:val="24"/>
          <w:u w:val="none"/>
          <w:lang w:val="en-US" w:eastAsia="zh-CN" w:bidi="ar-SA"/>
        </w:rPr>
      </w:pPr>
      <w:r>
        <w:rPr>
          <w:rFonts w:ascii="Times New Roman" w:hAnsi="Times New Roman" w:eastAsia="仿宋"/>
          <w:b/>
          <w:bCs/>
          <w:color w:val="000000"/>
          <w:kern w:val="2"/>
          <w:sz w:val="24"/>
          <w:szCs w:val="24"/>
          <w:u w:val="none"/>
          <w:lang w:val="en-US" w:eastAsia="zh-CN" w:bidi="ar-SA"/>
        </w:rPr>
        <w:t>一、采购项目基本情况</w:t>
      </w:r>
    </w:p>
    <w:p w14:paraId="1B7D3502">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1.项目编号：</w:t>
      </w:r>
      <w:r>
        <w:rPr>
          <w:rFonts w:hint="eastAsia" w:ascii="Times New Roman" w:hAnsi="Times New Roman" w:eastAsia="仿宋"/>
          <w:b w:val="0"/>
          <w:bCs w:val="0"/>
          <w:color w:val="000000"/>
          <w:sz w:val="24"/>
          <w:szCs w:val="24"/>
          <w:u w:val="none"/>
          <w:lang w:eastAsia="zh-CN"/>
        </w:rPr>
        <w:t>SCHT磋2026-74号</w:t>
      </w:r>
      <w:r>
        <w:rPr>
          <w:rFonts w:ascii="Times New Roman" w:hAnsi="Times New Roman" w:eastAsia="仿宋"/>
          <w:b w:val="0"/>
          <w:bCs w:val="0"/>
          <w:color w:val="000000"/>
          <w:sz w:val="24"/>
          <w:szCs w:val="24"/>
          <w:u w:val="none"/>
        </w:rPr>
        <w:t>。</w:t>
      </w:r>
    </w:p>
    <w:p w14:paraId="0FD9A424">
      <w:pPr>
        <w:keepNext w:val="0"/>
        <w:keepLines w:val="0"/>
        <w:pageBreakBefore w:val="0"/>
        <w:widowControl w:val="0"/>
        <w:kinsoku/>
        <w:wordWrap/>
        <w:overflowPunct/>
        <w:topLinePunct w:val="0"/>
        <w:autoSpaceDE/>
        <w:autoSpaceDN/>
        <w:bidi w:val="0"/>
        <w:snapToGrid/>
        <w:spacing w:line="360" w:lineRule="auto"/>
        <w:ind w:firstLine="240" w:firstLineChars="100"/>
        <w:jc w:val="both"/>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2.项目名称：</w:t>
      </w:r>
      <w:r>
        <w:rPr>
          <w:rFonts w:hint="eastAsia" w:ascii="Times New Roman" w:hAnsi="Times New Roman" w:eastAsia="仿宋"/>
          <w:b w:val="0"/>
          <w:bCs w:val="0"/>
          <w:color w:val="000000"/>
          <w:spacing w:val="-17"/>
          <w:kern w:val="2"/>
          <w:sz w:val="24"/>
          <w:szCs w:val="24"/>
          <w:lang w:val="en-US" w:eastAsia="zh-CN" w:bidi="ar-SA"/>
        </w:rPr>
        <w:t>文印服务</w:t>
      </w:r>
      <w:r>
        <w:rPr>
          <w:rFonts w:ascii="Times New Roman" w:hAnsi="Times New Roman" w:eastAsia="仿宋"/>
          <w:b w:val="0"/>
          <w:color w:val="000000"/>
          <w:spacing w:val="-17"/>
          <w:sz w:val="24"/>
          <w:lang w:val="en-US" w:eastAsia="zh-CN" w:bidi="ar-SA"/>
        </w:rPr>
        <w:t>项目</w:t>
      </w:r>
      <w:r>
        <w:rPr>
          <w:rFonts w:ascii="Times New Roman" w:hAnsi="Times New Roman" w:eastAsia="仿宋"/>
          <w:b w:val="0"/>
          <w:bCs w:val="0"/>
          <w:color w:val="000000"/>
          <w:spacing w:val="-17"/>
          <w:kern w:val="2"/>
          <w:sz w:val="24"/>
          <w:szCs w:val="24"/>
          <w:lang w:val="en-US" w:eastAsia="zh-CN" w:bidi="ar-SA"/>
        </w:rPr>
        <w:t>。</w:t>
      </w:r>
    </w:p>
    <w:p w14:paraId="687E4657">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3.采购人：</w:t>
      </w:r>
      <w:r>
        <w:rPr>
          <w:rFonts w:hint="eastAsia" w:ascii="Times New Roman" w:hAnsi="Times New Roman" w:eastAsia="仿宋"/>
          <w:b w:val="0"/>
          <w:bCs w:val="0"/>
          <w:color w:val="000000"/>
          <w:sz w:val="24"/>
          <w:szCs w:val="24"/>
          <w:u w:val="none"/>
          <w:lang w:eastAsia="zh-CN"/>
        </w:rPr>
        <w:t>四川省广元市职业高级中学校</w:t>
      </w:r>
      <w:r>
        <w:rPr>
          <w:rFonts w:ascii="Times New Roman" w:hAnsi="Times New Roman" w:eastAsia="仿宋"/>
          <w:b w:val="0"/>
          <w:bCs w:val="0"/>
          <w:color w:val="000000"/>
          <w:sz w:val="24"/>
          <w:szCs w:val="24"/>
          <w:u w:val="none"/>
        </w:rPr>
        <w:t>。</w:t>
      </w:r>
    </w:p>
    <w:p w14:paraId="7851F4FA">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rPr>
      </w:pPr>
      <w:r>
        <w:rPr>
          <w:rFonts w:ascii="Times New Roman" w:hAnsi="Times New Roman" w:eastAsia="仿宋"/>
          <w:b w:val="0"/>
          <w:bCs w:val="0"/>
          <w:color w:val="000000"/>
          <w:sz w:val="24"/>
          <w:szCs w:val="24"/>
          <w:u w:val="none"/>
        </w:rPr>
        <w:t>4.采购代理机构：四川鸿泰招投标代理有限公司。</w:t>
      </w:r>
    </w:p>
    <w:p w14:paraId="082AC8BA">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kern w:val="2"/>
          <w:sz w:val="24"/>
          <w:szCs w:val="24"/>
          <w:u w:val="none"/>
          <w:lang w:val="en-US" w:eastAsia="zh-CN" w:bidi="ar-SA"/>
        </w:rPr>
      </w:pPr>
      <w:r>
        <w:rPr>
          <w:rFonts w:ascii="Times New Roman" w:hAnsi="Times New Roman" w:eastAsia="仿宋"/>
          <w:b/>
          <w:bCs/>
          <w:color w:val="000000"/>
          <w:kern w:val="2"/>
          <w:sz w:val="24"/>
          <w:szCs w:val="24"/>
          <w:u w:val="none"/>
          <w:lang w:val="en-US" w:eastAsia="zh-CN" w:bidi="ar-SA"/>
        </w:rPr>
        <w:t>二、资金情况</w:t>
      </w:r>
    </w:p>
    <w:p w14:paraId="47A71E6C">
      <w:pPr>
        <w:keepNext w:val="0"/>
        <w:keepLines w:val="0"/>
        <w:pageBreakBefore w:val="0"/>
        <w:widowControl w:val="0"/>
        <w:kinsoku/>
        <w:wordWrap/>
        <w:overflowPunct/>
        <w:topLinePunct w:val="0"/>
        <w:autoSpaceDE/>
        <w:autoSpaceDN/>
        <w:bidi w:val="0"/>
        <w:snapToGrid/>
        <w:spacing w:line="360" w:lineRule="auto"/>
        <w:jc w:val="left"/>
        <w:rPr>
          <w:rFonts w:hint="eastAsia" w:ascii="Times New Roman" w:hAnsi="Times New Roman" w:eastAsia="仿宋"/>
          <w:b w:val="0"/>
          <w:bCs w:val="0"/>
          <w:color w:val="000000"/>
          <w:kern w:val="2"/>
          <w:sz w:val="24"/>
          <w:szCs w:val="24"/>
          <w:u w:val="none"/>
          <w:lang w:val="en-US" w:eastAsia="zh-CN" w:bidi="ar-SA"/>
        </w:rPr>
      </w:pPr>
      <w:r>
        <w:rPr>
          <w:rFonts w:hint="eastAsia" w:ascii="Times New Roman" w:hAnsi="Times New Roman" w:eastAsia="仿宋"/>
          <w:b w:val="0"/>
          <w:bCs w:val="0"/>
          <w:color w:val="000000"/>
          <w:kern w:val="2"/>
          <w:sz w:val="24"/>
          <w:szCs w:val="24"/>
          <w:u w:val="none"/>
          <w:lang w:val="en-US" w:eastAsia="zh-CN" w:bidi="ar-SA"/>
        </w:rPr>
        <w:t>预算资金，21万元/年，最终以实际发生金额据实结算</w:t>
      </w:r>
      <w:r>
        <w:rPr>
          <w:rFonts w:ascii="Times New Roman" w:hAnsi="Times New Roman" w:eastAsia="仿宋"/>
          <w:b w:val="0"/>
          <w:bCs w:val="0"/>
          <w:color w:val="000000"/>
          <w:kern w:val="2"/>
          <w:sz w:val="24"/>
          <w:szCs w:val="24"/>
          <w:u w:val="none"/>
          <w:lang w:val="en-US" w:eastAsia="zh-CN" w:bidi="ar-SA"/>
        </w:rPr>
        <w:t>。</w:t>
      </w:r>
    </w:p>
    <w:p w14:paraId="176C7AFD">
      <w:pPr>
        <w:keepNext w:val="0"/>
        <w:keepLines w:val="0"/>
        <w:pageBreakBefore w:val="0"/>
        <w:widowControl w:val="0"/>
        <w:kinsoku/>
        <w:wordWrap/>
        <w:overflowPunct/>
        <w:topLinePunct w:val="0"/>
        <w:autoSpaceDE/>
        <w:autoSpaceDN/>
        <w:bidi w:val="0"/>
        <w:snapToGrid/>
        <w:spacing w:line="360" w:lineRule="auto"/>
        <w:ind w:firstLine="241" w:firstLineChars="100"/>
        <w:jc w:val="left"/>
        <w:rPr>
          <w:rFonts w:ascii="Times New Roman" w:hAnsi="Times New Roman" w:eastAsia="仿宋"/>
          <w:b/>
          <w:bCs/>
          <w:color w:val="000000"/>
          <w:sz w:val="24"/>
          <w:szCs w:val="24"/>
          <w:u w:val="none"/>
        </w:rPr>
      </w:pPr>
      <w:r>
        <w:rPr>
          <w:rFonts w:ascii="Times New Roman" w:hAnsi="Times New Roman" w:eastAsia="仿宋"/>
          <w:b/>
          <w:bCs/>
          <w:color w:val="000000"/>
          <w:sz w:val="24"/>
          <w:szCs w:val="24"/>
          <w:u w:val="none"/>
        </w:rPr>
        <w:t>三、采购项目简介</w:t>
      </w:r>
    </w:p>
    <w:p w14:paraId="0A4D79B5">
      <w:pPr>
        <w:keepNext w:val="0"/>
        <w:keepLines w:val="0"/>
        <w:pageBreakBefore w:val="0"/>
        <w:widowControl w:val="0"/>
        <w:kinsoku/>
        <w:wordWrap/>
        <w:overflowPunct/>
        <w:topLinePunct w:val="0"/>
        <w:autoSpaceDE/>
        <w:autoSpaceDN/>
        <w:bidi w:val="0"/>
        <w:snapToGrid/>
        <w:spacing w:line="360" w:lineRule="auto"/>
        <w:jc w:val="left"/>
        <w:rPr>
          <w:rFonts w:hint="eastAsia" w:ascii="Times New Roman" w:hAnsi="Times New Roman" w:eastAsia="仿宋"/>
          <w:b/>
          <w:bCs/>
          <w:color w:val="000000"/>
          <w:sz w:val="24"/>
          <w:szCs w:val="24"/>
          <w:u w:val="none"/>
          <w:lang w:val="en-US" w:eastAsia="zh-CN"/>
        </w:rPr>
      </w:pPr>
      <w:r>
        <w:rPr>
          <w:rFonts w:hint="eastAsia" w:ascii="Times New Roman" w:hAnsi="Times New Roman" w:eastAsia="仿宋"/>
          <w:b/>
          <w:bCs/>
          <w:color w:val="000000"/>
          <w:sz w:val="24"/>
          <w:szCs w:val="24"/>
          <w:u w:val="none"/>
          <w:lang w:val="en-US" w:eastAsia="zh-CN"/>
        </w:rPr>
        <w:t>（</w:t>
      </w:r>
      <w:r>
        <w:rPr>
          <w:rFonts w:ascii="Times New Roman" w:hAnsi="Times New Roman" w:eastAsia="仿宋"/>
          <w:b/>
          <w:bCs/>
          <w:color w:val="000000"/>
          <w:sz w:val="24"/>
          <w:szCs w:val="24"/>
          <w:u w:val="none"/>
        </w:rPr>
        <w:t>磋商文件第五章）。</w:t>
      </w:r>
    </w:p>
    <w:p w14:paraId="44C68664">
      <w:pPr>
        <w:keepNext w:val="0"/>
        <w:keepLines w:val="0"/>
        <w:pageBreakBefore w:val="0"/>
        <w:widowControl w:val="0"/>
        <w:numPr>
          <w:ilvl w:val="0"/>
          <w:numId w:val="0"/>
        </w:numPr>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kern w:val="2"/>
          <w:sz w:val="24"/>
          <w:szCs w:val="24"/>
          <w:u w:val="none"/>
          <w:lang w:val="en-US" w:eastAsia="zh-CN" w:bidi="ar-SA"/>
        </w:rPr>
      </w:pPr>
      <w:r>
        <w:rPr>
          <w:rFonts w:hint="eastAsia" w:ascii="Times New Roman" w:hAnsi="Times New Roman" w:eastAsia="仿宋"/>
          <w:b/>
          <w:bCs/>
          <w:color w:val="000000"/>
          <w:kern w:val="2"/>
          <w:sz w:val="24"/>
          <w:szCs w:val="24"/>
          <w:u w:val="none"/>
          <w:lang w:val="en-US" w:eastAsia="zh-CN" w:bidi="ar-SA"/>
        </w:rPr>
        <w:t>四、</w:t>
      </w:r>
      <w:r>
        <w:rPr>
          <w:rFonts w:ascii="Times New Roman" w:hAnsi="Times New Roman" w:eastAsia="仿宋"/>
          <w:b/>
          <w:bCs/>
          <w:color w:val="000000"/>
          <w:kern w:val="2"/>
          <w:sz w:val="24"/>
          <w:szCs w:val="24"/>
          <w:u w:val="none"/>
          <w:lang w:val="en-US" w:eastAsia="zh-CN" w:bidi="ar-SA"/>
        </w:rPr>
        <w:t>供应商邀请方式</w:t>
      </w:r>
    </w:p>
    <w:p w14:paraId="7C680573">
      <w:pPr>
        <w:keepNext w:val="0"/>
        <w:keepLines w:val="0"/>
        <w:pageBreakBefore w:val="0"/>
        <w:widowControl w:val="0"/>
        <w:numPr>
          <w:ilvl w:val="0"/>
          <w:numId w:val="0"/>
        </w:numPr>
        <w:kinsoku/>
        <w:wordWrap/>
        <w:overflowPunct/>
        <w:topLinePunct w:val="0"/>
        <w:autoSpaceDE/>
        <w:autoSpaceDN/>
        <w:bidi w:val="0"/>
        <w:snapToGrid/>
        <w:spacing w:line="360" w:lineRule="auto"/>
        <w:ind w:firstLine="480" w:firstLineChars="200"/>
        <w:jc w:val="left"/>
        <w:rPr>
          <w:rFonts w:ascii="Times New Roman" w:hAnsi="Times New Roman" w:eastAsia="仿宋"/>
          <w:b w:val="0"/>
          <w:bCs w:val="0"/>
          <w:color w:val="auto"/>
          <w:kern w:val="2"/>
          <w:sz w:val="24"/>
          <w:szCs w:val="24"/>
          <w:u w:val="none"/>
          <w:lang w:val="en-US" w:eastAsia="zh-CN" w:bidi="ar-SA"/>
        </w:rPr>
      </w:pPr>
      <w:r>
        <w:rPr>
          <w:rFonts w:ascii="Times New Roman" w:hAnsi="Times New Roman" w:eastAsia="仿宋"/>
          <w:b w:val="0"/>
          <w:bCs w:val="0"/>
          <w:color w:val="000000"/>
          <w:kern w:val="2"/>
          <w:sz w:val="24"/>
          <w:szCs w:val="24"/>
          <w:u w:val="none"/>
          <w:lang w:val="en-US" w:eastAsia="zh-CN" w:bidi="ar-SA"/>
        </w:rPr>
        <w:t>本次竞争性磋商邀请</w:t>
      </w:r>
      <w:r>
        <w:rPr>
          <w:rFonts w:ascii="Times New Roman" w:hAnsi="Times New Roman" w:eastAsia="仿宋"/>
          <w:b w:val="0"/>
          <w:bCs w:val="0"/>
          <w:color w:val="auto"/>
          <w:kern w:val="2"/>
          <w:sz w:val="24"/>
          <w:szCs w:val="24"/>
          <w:u w:val="none"/>
          <w:lang w:val="en-US" w:eastAsia="zh-CN" w:bidi="ar-SA"/>
        </w:rPr>
        <w:t>在</w:t>
      </w:r>
      <w:r>
        <w:rPr>
          <w:rFonts w:hint="eastAsia" w:ascii="Times New Roman" w:hAnsi="Times New Roman" w:eastAsia="仿宋"/>
          <w:b/>
          <w:bCs/>
          <w:color w:val="auto"/>
          <w:kern w:val="2"/>
          <w:sz w:val="24"/>
          <w:szCs w:val="24"/>
          <w:u w:val="none"/>
          <w:lang w:val="en-US" w:eastAsia="zh-CN" w:bidi="ar-SA"/>
        </w:rPr>
        <w:t>广元市教育局和四川省广元市职业高级中学校官网上</w:t>
      </w:r>
      <w:r>
        <w:rPr>
          <w:rFonts w:ascii="Times New Roman" w:hAnsi="Times New Roman" w:eastAsia="仿宋"/>
          <w:b w:val="0"/>
          <w:bCs w:val="0"/>
          <w:color w:val="auto"/>
          <w:kern w:val="2"/>
          <w:sz w:val="24"/>
          <w:szCs w:val="24"/>
          <w:u w:val="none"/>
          <w:lang w:val="en-US" w:eastAsia="zh-CN" w:bidi="ar-SA"/>
        </w:rPr>
        <w:t>以公告形式发布。</w:t>
      </w:r>
    </w:p>
    <w:p w14:paraId="3C2E25EE">
      <w:pPr>
        <w:keepNext w:val="0"/>
        <w:keepLines w:val="0"/>
        <w:pageBreakBefore w:val="0"/>
        <w:widowControl w:val="0"/>
        <w:numPr>
          <w:ilvl w:val="0"/>
          <w:numId w:val="0"/>
        </w:numPr>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kern w:val="2"/>
          <w:sz w:val="24"/>
          <w:szCs w:val="24"/>
          <w:u w:val="none"/>
          <w:lang w:val="en-US" w:eastAsia="zh-CN" w:bidi="ar-SA"/>
        </w:rPr>
      </w:pPr>
      <w:r>
        <w:rPr>
          <w:rFonts w:hint="eastAsia" w:ascii="Times New Roman" w:hAnsi="Times New Roman" w:eastAsia="仿宋"/>
          <w:b/>
          <w:bCs/>
          <w:color w:val="000000"/>
          <w:kern w:val="2"/>
          <w:sz w:val="24"/>
          <w:szCs w:val="24"/>
          <w:u w:val="none"/>
          <w:lang w:val="en-US" w:eastAsia="zh-CN" w:bidi="ar-SA"/>
        </w:rPr>
        <w:t>五、</w:t>
      </w:r>
      <w:r>
        <w:rPr>
          <w:rFonts w:ascii="Times New Roman" w:hAnsi="Times New Roman" w:eastAsia="仿宋"/>
          <w:b/>
          <w:bCs/>
          <w:color w:val="000000"/>
          <w:kern w:val="2"/>
          <w:sz w:val="24"/>
          <w:szCs w:val="24"/>
          <w:u w:val="none"/>
          <w:lang w:val="en-US" w:eastAsia="zh-CN" w:bidi="ar-SA"/>
        </w:rPr>
        <w:t>供应商参加本次采购活动应具备下列条件</w:t>
      </w:r>
    </w:p>
    <w:p w14:paraId="5721D2BE">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1. 具有独立承担民事责任的能力。</w:t>
      </w:r>
    </w:p>
    <w:p w14:paraId="18217D76">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2. 具有良好的商业信誉和健全的财务会计制度。</w:t>
      </w:r>
    </w:p>
    <w:p w14:paraId="2CFAF57F">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3. 具有履行合同所必需的设备和专业技术能力。</w:t>
      </w:r>
    </w:p>
    <w:p w14:paraId="2B2A8987">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4. 有依法缴纳税收和社会保障资金的良好记录。</w:t>
      </w:r>
    </w:p>
    <w:p w14:paraId="34D8FFD6">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5. 参加</w:t>
      </w:r>
      <w:r>
        <w:rPr>
          <w:rFonts w:hint="eastAsia" w:ascii="Times New Roman" w:hAnsi="Times New Roman" w:eastAsia="仿宋"/>
          <w:b w:val="0"/>
          <w:bCs w:val="0"/>
          <w:color w:val="000000"/>
          <w:sz w:val="24"/>
          <w:szCs w:val="24"/>
          <w:u w:val="none"/>
          <w:lang w:val="en-US" w:eastAsia="zh-CN"/>
        </w:rPr>
        <w:t>本次</w:t>
      </w:r>
      <w:r>
        <w:rPr>
          <w:rFonts w:ascii="Times New Roman" w:hAnsi="Times New Roman" w:eastAsia="仿宋"/>
          <w:b w:val="0"/>
          <w:bCs w:val="0"/>
          <w:color w:val="000000"/>
          <w:sz w:val="24"/>
          <w:szCs w:val="24"/>
          <w:u w:val="none"/>
          <w:lang w:val="en-US" w:eastAsia="zh-CN"/>
        </w:rPr>
        <w:t>采购活动前三年内，在经营活动中没有重大违法记录。</w:t>
      </w:r>
    </w:p>
    <w:p w14:paraId="5E51A831">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6. 法律、行政法规规定的其他条件。</w:t>
      </w:r>
    </w:p>
    <w:p w14:paraId="54268ABE">
      <w:pPr>
        <w:keepNext w:val="0"/>
        <w:keepLines w:val="0"/>
        <w:pageBreakBefore w:val="0"/>
        <w:widowControl w:val="0"/>
        <w:kinsoku/>
        <w:wordWrap/>
        <w:overflowPunct/>
        <w:topLinePunct w:val="0"/>
        <w:autoSpaceDE/>
        <w:autoSpaceDN/>
        <w:bidi w:val="0"/>
        <w:snapToGrid/>
        <w:spacing w:line="360" w:lineRule="auto"/>
        <w:ind w:firstLine="240" w:firstLineChars="100"/>
        <w:jc w:val="left"/>
        <w:rPr>
          <w:rFonts w:hint="eastAsia" w:ascii="Times New Roman" w:hAnsi="Times New Roman" w:eastAsia="仿宋"/>
          <w:b w:val="0"/>
          <w:bCs w:val="0"/>
          <w:color w:val="000000"/>
          <w:sz w:val="24"/>
          <w:szCs w:val="24"/>
          <w:u w:val="none"/>
          <w:lang w:val="en-US" w:eastAsia="zh-CN"/>
        </w:rPr>
      </w:pPr>
      <w:r>
        <w:rPr>
          <w:rFonts w:hint="eastAsia" w:ascii="Times New Roman" w:hAnsi="Times New Roman" w:eastAsia="仿宋"/>
          <w:b w:val="0"/>
          <w:bCs w:val="0"/>
          <w:color w:val="000000"/>
          <w:sz w:val="24"/>
          <w:szCs w:val="24"/>
          <w:u w:val="none"/>
          <w:lang w:val="en-US" w:eastAsia="zh-CN"/>
        </w:rPr>
        <w:t>7.本项目专门面向中小企业采购。</w:t>
      </w:r>
    </w:p>
    <w:p w14:paraId="3921BE0C">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六、禁止参加本次采购活动的供应商</w:t>
      </w:r>
    </w:p>
    <w:p w14:paraId="363B06D6">
      <w:pPr>
        <w:keepNext w:val="0"/>
        <w:keepLines w:val="0"/>
        <w:pageBreakBefore w:val="0"/>
        <w:widowControl w:val="0"/>
        <w:kinsoku/>
        <w:wordWrap/>
        <w:overflowPunct/>
        <w:topLinePunct w:val="0"/>
        <w:autoSpaceDE/>
        <w:autoSpaceDN/>
        <w:bidi w:val="0"/>
        <w:snapToGrid/>
        <w:spacing w:line="360" w:lineRule="auto"/>
        <w:ind w:firstLine="480" w:firstLineChars="20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采购人或代理机构根据《关于在政府采购活动中查询及使用信用记录有关问题的通知》（财库〔2016〕125号）的要求，通过“信用中国”网站（www.creditch ina.gov.cn）、“中国政府采购网”网站（www.ccgp.gov.cn）等渠道，查询报名供应商在采购公告发布之日前的信用记录并保存信用记录结果网页截图，拒绝列入失信被执行人名单、重大税收违法案件当事人名单、政府采购严重违法失信行为记录名单中的供应商参加本项目的磋商活动。</w:t>
      </w:r>
    </w:p>
    <w:p w14:paraId="7135C9B1">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七、磋商文件获取时间、地点及方式</w:t>
      </w:r>
    </w:p>
    <w:p w14:paraId="3FD02A4E">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1.磋商文件</w:t>
      </w:r>
      <w:r>
        <w:rPr>
          <w:rFonts w:ascii="Times New Roman" w:hAnsi="Times New Roman" w:eastAsia="仿宋"/>
          <w:b/>
          <w:bCs/>
          <w:color w:val="auto"/>
          <w:sz w:val="24"/>
          <w:szCs w:val="24"/>
          <w:u w:val="none"/>
          <w:lang w:val="en-US" w:eastAsia="zh-CN"/>
        </w:rPr>
        <w:t>自202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1</w:t>
      </w:r>
      <w:r>
        <w:rPr>
          <w:rFonts w:ascii="Times New Roman" w:hAnsi="Times New Roman" w:eastAsia="仿宋"/>
          <w:b/>
          <w:bCs/>
          <w:color w:val="auto"/>
          <w:sz w:val="24"/>
          <w:szCs w:val="24"/>
          <w:u w:val="none"/>
          <w:lang w:val="en-US" w:eastAsia="zh-CN"/>
        </w:rPr>
        <w:t>日至202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7</w:t>
      </w:r>
      <w:r>
        <w:rPr>
          <w:rFonts w:ascii="Times New Roman" w:hAnsi="Times New Roman" w:eastAsia="仿宋"/>
          <w:b/>
          <w:bCs/>
          <w:color w:val="auto"/>
          <w:sz w:val="24"/>
          <w:szCs w:val="24"/>
          <w:u w:val="none"/>
          <w:lang w:val="en-US" w:eastAsia="zh-CN"/>
        </w:rPr>
        <w:t>日09:00-12:00，14:30-17:30</w:t>
      </w:r>
      <w:r>
        <w:rPr>
          <w:rFonts w:ascii="Times New Roman" w:hAnsi="Times New Roman" w:eastAsia="仿宋"/>
          <w:b w:val="0"/>
          <w:bCs w:val="0"/>
          <w:color w:val="auto"/>
          <w:sz w:val="24"/>
          <w:szCs w:val="24"/>
          <w:u w:val="none"/>
          <w:lang w:val="en-US" w:eastAsia="zh-CN"/>
        </w:rPr>
        <w:t xml:space="preserve">（北京时间，法定节假日除外）在 </w:t>
      </w:r>
      <w:r>
        <w:rPr>
          <w:rFonts w:ascii="Times New Roman" w:hAnsi="Times New Roman" w:eastAsia="仿宋"/>
          <w:b/>
          <w:bCs/>
          <w:color w:val="auto"/>
          <w:sz w:val="24"/>
          <w:szCs w:val="24"/>
          <w:u w:val="single"/>
          <w:lang w:val="en-US" w:eastAsia="zh-CN"/>
        </w:rPr>
        <w:t>广元市利州区文化路169号五楼-四川鸿泰招投标代</w:t>
      </w:r>
      <w:r>
        <w:rPr>
          <w:rFonts w:ascii="Times New Roman" w:hAnsi="Times New Roman" w:eastAsia="仿宋"/>
          <w:b/>
          <w:bCs/>
          <w:color w:val="000000"/>
          <w:sz w:val="24"/>
          <w:szCs w:val="24"/>
          <w:u w:val="single"/>
          <w:lang w:val="en-US" w:eastAsia="zh-CN"/>
        </w:rPr>
        <w:t xml:space="preserve">理有限公司 </w:t>
      </w:r>
      <w:r>
        <w:rPr>
          <w:rFonts w:ascii="Times New Roman" w:hAnsi="Times New Roman" w:eastAsia="仿宋"/>
          <w:b w:val="0"/>
          <w:bCs w:val="0"/>
          <w:color w:val="000000"/>
          <w:sz w:val="24"/>
          <w:szCs w:val="24"/>
          <w:u w:val="none"/>
          <w:lang w:val="en-US" w:eastAsia="zh-CN"/>
        </w:rPr>
        <w:t>获取。</w:t>
      </w:r>
    </w:p>
    <w:p w14:paraId="772A029F">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2.获取方式：现场获取或网络获取。</w:t>
      </w:r>
    </w:p>
    <w:p w14:paraId="59061E6C">
      <w:pPr>
        <w:keepNext w:val="0"/>
        <w:keepLines w:val="0"/>
        <w:pageBreakBefore w:val="0"/>
        <w:widowControl w:val="0"/>
        <w:kinsoku/>
        <w:wordWrap/>
        <w:overflowPunct/>
        <w:topLinePunct w:val="0"/>
        <w:autoSpaceDE/>
        <w:autoSpaceDN/>
        <w:bidi w:val="0"/>
        <w:snapToGrid/>
        <w:spacing w:line="360" w:lineRule="auto"/>
        <w:jc w:val="distribute"/>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①网络获取。供应商网络获取磋商文件时，请将单位介绍信（介绍信内容需包含项目名称、项目编号、包号（如涉及）、经办人的联系电话、经办人身份证复印件、电子邮箱等信息）签字并加盖单位公章扫描成PDF发送至QQ邮箱</w:t>
      </w:r>
    </w:p>
    <w:p w14:paraId="0531007D">
      <w:pPr>
        <w:keepNext w:val="0"/>
        <w:keepLines w:val="0"/>
        <w:pageBreakBefore w:val="0"/>
        <w:widowControl w:val="0"/>
        <w:kinsoku/>
        <w:wordWrap/>
        <w:overflowPunct/>
        <w:topLinePunct w:val="0"/>
        <w:autoSpaceDE/>
        <w:autoSpaceDN/>
        <w:bidi w:val="0"/>
        <w:snapToGrid/>
        <w:spacing w:line="360" w:lineRule="auto"/>
        <w:ind w:left="0" w:leftChars="0" w:firstLine="0" w:firstLineChars="0"/>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812881012@</w:t>
      </w:r>
      <w:r>
        <w:rPr>
          <w:rFonts w:hint="eastAsia" w:ascii="Times New Roman" w:hAnsi="Times New Roman" w:eastAsia="仿宋"/>
          <w:b w:val="0"/>
          <w:bCs w:val="0"/>
          <w:color w:val="000000"/>
          <w:sz w:val="24"/>
          <w:szCs w:val="24"/>
          <w:u w:val="none"/>
          <w:lang w:val="en-US" w:eastAsia="zh-CN"/>
        </w:rPr>
        <w:t>qq</w:t>
      </w:r>
      <w:r>
        <w:rPr>
          <w:rFonts w:ascii="Times New Roman" w:hAnsi="Times New Roman" w:eastAsia="仿宋"/>
          <w:b w:val="0"/>
          <w:bCs w:val="0"/>
          <w:color w:val="000000"/>
          <w:sz w:val="24"/>
          <w:szCs w:val="24"/>
          <w:u w:val="none"/>
          <w:lang w:val="en-US" w:eastAsia="zh-CN"/>
        </w:rPr>
        <w:t>.</w:t>
      </w:r>
      <w:r>
        <w:rPr>
          <w:rFonts w:hint="eastAsia" w:ascii="Times New Roman" w:hAnsi="Times New Roman" w:eastAsia="仿宋"/>
          <w:b w:val="0"/>
          <w:bCs w:val="0"/>
          <w:color w:val="000000"/>
          <w:sz w:val="24"/>
          <w:szCs w:val="24"/>
          <w:u w:val="none"/>
          <w:lang w:val="en-US" w:eastAsia="zh-CN"/>
        </w:rPr>
        <w:t>com。</w:t>
      </w:r>
    </w:p>
    <w:p w14:paraId="6A892591">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②现场获取。在广元市利州区文化路169号-五楼</w:t>
      </w:r>
      <w:r>
        <w:rPr>
          <w:rFonts w:hint="eastAsia" w:ascii="Times New Roman" w:hAnsi="Times New Roman" w:eastAsia="仿宋"/>
          <w:b w:val="0"/>
          <w:bCs w:val="0"/>
          <w:color w:val="000000"/>
          <w:sz w:val="24"/>
          <w:szCs w:val="24"/>
          <w:u w:val="none"/>
          <w:lang w:val="en-US" w:eastAsia="zh-CN"/>
        </w:rPr>
        <w:t>（四川鸿泰招投标代理有限公司）</w:t>
      </w:r>
      <w:r>
        <w:rPr>
          <w:rFonts w:ascii="Times New Roman" w:hAnsi="Times New Roman" w:eastAsia="仿宋"/>
          <w:b w:val="0"/>
          <w:bCs w:val="0"/>
          <w:color w:val="000000"/>
          <w:sz w:val="24"/>
          <w:szCs w:val="24"/>
          <w:u w:val="none"/>
          <w:lang w:val="en-US" w:eastAsia="zh-CN"/>
        </w:rPr>
        <w:t>获取。供应商现场获取磋商文件时，经办人员当场提交以下资料：供应商为法人或者其他组织的，需提供单位介绍信（介绍信内容需包含项目名称、项目编号、包号（如涉及）、经办人的联系电话、经办人身份证复印件、电子邮箱等信息）签字并加盖单位公章；供应商为自然人的，只需提供本人身份证复印件。</w:t>
      </w:r>
    </w:p>
    <w:p w14:paraId="2192E447">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八、递交响应文件地点</w:t>
      </w:r>
    </w:p>
    <w:p w14:paraId="1A85F9CC">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响应文件必须在递交响应文件截止时间前送达磋商地点。逾期送达、密封和标注错误的响应文件，</w:t>
      </w:r>
      <w:r>
        <w:rPr>
          <w:rFonts w:ascii="Times New Roman" w:hAnsi="Times New Roman" w:eastAsia="仿宋"/>
          <w:b/>
          <w:bCs/>
          <w:color w:val="000000"/>
          <w:sz w:val="24"/>
          <w:szCs w:val="24"/>
          <w:u w:val="single"/>
          <w:lang w:val="en-US" w:eastAsia="zh-CN"/>
        </w:rPr>
        <w:t>四川鸿泰招投标代理有限公司</w:t>
      </w:r>
      <w:r>
        <w:rPr>
          <w:rFonts w:ascii="Times New Roman" w:hAnsi="Times New Roman" w:eastAsia="仿宋"/>
          <w:b w:val="0"/>
          <w:bCs w:val="0"/>
          <w:color w:val="000000"/>
          <w:sz w:val="24"/>
          <w:szCs w:val="24"/>
          <w:u w:val="none"/>
          <w:lang w:val="en-US" w:eastAsia="zh-CN"/>
        </w:rPr>
        <w:t>恕不接收。</w:t>
      </w:r>
    </w:p>
    <w:p w14:paraId="6B6B9F35">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auto"/>
          <w:sz w:val="24"/>
          <w:szCs w:val="24"/>
          <w:u w:val="none"/>
          <w:lang w:val="en-US" w:eastAsia="zh-CN"/>
        </w:rPr>
      </w:pPr>
      <w:r>
        <w:rPr>
          <w:rFonts w:ascii="Times New Roman" w:hAnsi="Times New Roman" w:eastAsia="仿宋"/>
          <w:b/>
          <w:bCs/>
          <w:color w:val="000000"/>
          <w:sz w:val="24"/>
          <w:szCs w:val="24"/>
          <w:u w:val="none"/>
          <w:lang w:val="en-US" w:eastAsia="zh-CN"/>
        </w:rPr>
        <w:t>九、递交响应文件</w:t>
      </w:r>
      <w:r>
        <w:rPr>
          <w:rFonts w:ascii="Times New Roman" w:hAnsi="Times New Roman" w:eastAsia="仿宋"/>
          <w:b/>
          <w:bCs/>
          <w:color w:val="auto"/>
          <w:sz w:val="24"/>
          <w:szCs w:val="24"/>
          <w:u w:val="none"/>
          <w:lang w:val="en-US" w:eastAsia="zh-CN"/>
        </w:rPr>
        <w:t>截止时间</w:t>
      </w:r>
      <w:r>
        <w:rPr>
          <w:rFonts w:hint="eastAsia" w:ascii="Times New Roman" w:hAnsi="Times New Roman" w:eastAsia="仿宋"/>
          <w:b w:val="0"/>
          <w:bCs w:val="0"/>
          <w:color w:val="auto"/>
          <w:sz w:val="24"/>
          <w:szCs w:val="24"/>
          <w:u w:val="none"/>
          <w:lang w:val="en-US" w:eastAsia="zh-CN"/>
        </w:rPr>
        <w:t>：</w:t>
      </w:r>
      <w:r>
        <w:rPr>
          <w:rFonts w:ascii="Times New Roman" w:hAnsi="Times New Roman" w:eastAsia="仿宋"/>
          <w:b w:val="0"/>
          <w:bCs w:val="0"/>
          <w:color w:val="auto"/>
          <w:sz w:val="24"/>
          <w:szCs w:val="24"/>
          <w:u w:val="none"/>
          <w:lang w:val="en-US" w:eastAsia="zh-CN"/>
        </w:rPr>
        <w:t>2</w:t>
      </w:r>
      <w:r>
        <w:rPr>
          <w:rFonts w:ascii="Times New Roman" w:hAnsi="Times New Roman" w:eastAsia="仿宋"/>
          <w:b/>
          <w:bCs/>
          <w:color w:val="auto"/>
          <w:sz w:val="24"/>
          <w:szCs w:val="24"/>
          <w:u w:val="none"/>
          <w:lang w:val="en-US" w:eastAsia="zh-CN"/>
        </w:rPr>
        <w:t>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11</w:t>
      </w:r>
      <w:r>
        <w:rPr>
          <w:rFonts w:ascii="Times New Roman" w:hAnsi="Times New Roman" w:eastAsia="仿宋"/>
          <w:b/>
          <w:bCs/>
          <w:color w:val="auto"/>
          <w:sz w:val="24"/>
          <w:szCs w:val="24"/>
          <w:u w:val="none"/>
          <w:lang w:val="en-US" w:eastAsia="zh-CN"/>
        </w:rPr>
        <w:t>日</w:t>
      </w:r>
      <w:r>
        <w:rPr>
          <w:rFonts w:hint="eastAsia" w:ascii="Times New Roman" w:hAnsi="Times New Roman" w:eastAsia="仿宋"/>
          <w:b/>
          <w:bCs/>
          <w:color w:val="auto"/>
          <w:sz w:val="24"/>
          <w:szCs w:val="24"/>
          <w:u w:val="none"/>
          <w:lang w:val="en-US" w:eastAsia="zh-CN"/>
        </w:rPr>
        <w:t>09</w:t>
      </w:r>
      <w:r>
        <w:rPr>
          <w:rFonts w:ascii="Times New Roman" w:hAnsi="Times New Roman" w:eastAsia="仿宋"/>
          <w:b/>
          <w:bCs/>
          <w:color w:val="auto"/>
          <w:sz w:val="24"/>
          <w:szCs w:val="24"/>
          <w:u w:val="none"/>
          <w:lang w:val="en-US" w:eastAsia="zh-CN"/>
        </w:rPr>
        <w:t>:</w:t>
      </w:r>
      <w:r>
        <w:rPr>
          <w:rFonts w:hint="eastAsia" w:ascii="Times New Roman" w:hAnsi="Times New Roman" w:eastAsia="仿宋"/>
          <w:b/>
          <w:bCs/>
          <w:color w:val="auto"/>
          <w:sz w:val="24"/>
          <w:szCs w:val="24"/>
          <w:u w:val="none"/>
          <w:lang w:val="en-US" w:eastAsia="zh-CN"/>
        </w:rPr>
        <w:t>0</w:t>
      </w:r>
      <w:r>
        <w:rPr>
          <w:rFonts w:ascii="Times New Roman" w:hAnsi="Times New Roman" w:eastAsia="仿宋"/>
          <w:b/>
          <w:bCs/>
          <w:color w:val="auto"/>
          <w:sz w:val="24"/>
          <w:szCs w:val="24"/>
          <w:u w:val="none"/>
          <w:lang w:val="en-US" w:eastAsia="zh-CN"/>
        </w:rPr>
        <w:t>0（北京时间）</w:t>
      </w:r>
      <w:r>
        <w:rPr>
          <w:rFonts w:ascii="Times New Roman" w:hAnsi="Times New Roman" w:eastAsia="仿宋"/>
          <w:b w:val="0"/>
          <w:bCs w:val="0"/>
          <w:color w:val="auto"/>
          <w:sz w:val="24"/>
          <w:szCs w:val="24"/>
          <w:u w:val="none"/>
          <w:lang w:val="en-US" w:eastAsia="zh-CN"/>
        </w:rPr>
        <w:t>；</w:t>
      </w:r>
    </w:p>
    <w:p w14:paraId="16E7356F">
      <w:pPr>
        <w:keepNext w:val="0"/>
        <w:keepLines w:val="0"/>
        <w:pageBreakBefore w:val="0"/>
        <w:widowControl w:val="0"/>
        <w:kinsoku/>
        <w:wordWrap/>
        <w:overflowPunct/>
        <w:topLinePunct w:val="0"/>
        <w:autoSpaceDE/>
        <w:autoSpaceDN/>
        <w:bidi w:val="0"/>
        <w:snapToGrid/>
        <w:spacing w:line="360" w:lineRule="auto"/>
        <w:ind w:firstLine="723" w:firstLineChars="300"/>
        <w:jc w:val="left"/>
        <w:rPr>
          <w:rFonts w:ascii="Times New Roman" w:hAnsi="Times New Roman" w:eastAsia="仿宋"/>
          <w:b/>
          <w:bCs/>
          <w:color w:val="auto"/>
          <w:sz w:val="24"/>
          <w:szCs w:val="24"/>
          <w:u w:val="none"/>
          <w:lang w:val="en-US" w:eastAsia="zh-CN"/>
        </w:rPr>
      </w:pPr>
      <w:r>
        <w:rPr>
          <w:rFonts w:ascii="Times New Roman" w:hAnsi="Times New Roman" w:eastAsia="仿宋"/>
          <w:b/>
          <w:bCs/>
          <w:color w:val="auto"/>
          <w:sz w:val="24"/>
          <w:szCs w:val="24"/>
          <w:u w:val="none"/>
          <w:lang w:val="en-US" w:eastAsia="zh-CN"/>
        </w:rPr>
        <w:t>响应文件开启时间</w:t>
      </w:r>
      <w:r>
        <w:rPr>
          <w:rFonts w:ascii="Times New Roman" w:hAnsi="Times New Roman" w:eastAsia="仿宋"/>
          <w:b w:val="0"/>
          <w:bCs w:val="0"/>
          <w:color w:val="auto"/>
          <w:sz w:val="24"/>
          <w:szCs w:val="24"/>
          <w:u w:val="none"/>
          <w:lang w:val="en-US" w:eastAsia="zh-CN"/>
        </w:rPr>
        <w:t>：2</w:t>
      </w:r>
      <w:r>
        <w:rPr>
          <w:rFonts w:ascii="Times New Roman" w:hAnsi="Times New Roman" w:eastAsia="仿宋"/>
          <w:b/>
          <w:bCs/>
          <w:color w:val="auto"/>
          <w:sz w:val="24"/>
          <w:szCs w:val="24"/>
          <w:u w:val="none"/>
          <w:lang w:val="en-US" w:eastAsia="zh-CN"/>
        </w:rPr>
        <w:t>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bookmarkStart w:id="2" w:name="OLE_LINK12"/>
      <w:r>
        <w:rPr>
          <w:rFonts w:hint="eastAsia" w:ascii="Times New Roman" w:eastAsia="仿宋"/>
          <w:b/>
          <w:bCs/>
          <w:color w:val="auto"/>
          <w:sz w:val="24"/>
          <w:szCs w:val="24"/>
          <w:u w:val="none"/>
          <w:lang w:val="en-US" w:eastAsia="zh-CN"/>
        </w:rPr>
        <w:t>9</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11</w:t>
      </w:r>
      <w:r>
        <w:rPr>
          <w:rFonts w:ascii="Times New Roman" w:hAnsi="Times New Roman" w:eastAsia="仿宋"/>
          <w:b/>
          <w:bCs/>
          <w:color w:val="auto"/>
          <w:sz w:val="24"/>
          <w:szCs w:val="24"/>
          <w:u w:val="none"/>
          <w:lang w:val="en-US" w:eastAsia="zh-CN"/>
        </w:rPr>
        <w:t>日</w:t>
      </w:r>
      <w:bookmarkEnd w:id="2"/>
      <w:r>
        <w:rPr>
          <w:rFonts w:hint="eastAsia" w:ascii="Times New Roman" w:hAnsi="Times New Roman" w:eastAsia="仿宋"/>
          <w:b/>
          <w:bCs/>
          <w:color w:val="auto"/>
          <w:sz w:val="24"/>
          <w:szCs w:val="24"/>
          <w:u w:val="none"/>
          <w:lang w:val="en-US" w:eastAsia="zh-CN"/>
        </w:rPr>
        <w:t>09</w:t>
      </w:r>
      <w:r>
        <w:rPr>
          <w:rFonts w:ascii="Times New Roman" w:hAnsi="Times New Roman" w:eastAsia="仿宋"/>
          <w:b/>
          <w:bCs/>
          <w:color w:val="auto"/>
          <w:sz w:val="24"/>
          <w:szCs w:val="24"/>
          <w:u w:val="none"/>
          <w:lang w:val="en-US" w:eastAsia="zh-CN"/>
        </w:rPr>
        <w:t>:</w:t>
      </w:r>
      <w:r>
        <w:rPr>
          <w:rFonts w:hint="eastAsia" w:ascii="Times New Roman" w:hAnsi="Times New Roman" w:eastAsia="仿宋"/>
          <w:b/>
          <w:bCs/>
          <w:color w:val="auto"/>
          <w:sz w:val="24"/>
          <w:szCs w:val="24"/>
          <w:u w:val="none"/>
          <w:lang w:val="en-US" w:eastAsia="zh-CN"/>
        </w:rPr>
        <w:t>0</w:t>
      </w:r>
      <w:r>
        <w:rPr>
          <w:rFonts w:ascii="Times New Roman" w:hAnsi="Times New Roman" w:eastAsia="仿宋"/>
          <w:b/>
          <w:bCs/>
          <w:color w:val="auto"/>
          <w:sz w:val="24"/>
          <w:szCs w:val="24"/>
          <w:u w:val="none"/>
          <w:lang w:val="en-US" w:eastAsia="zh-CN"/>
        </w:rPr>
        <w:t>0（北京时间</w:t>
      </w:r>
      <w:r>
        <w:rPr>
          <w:rFonts w:ascii="Times New Roman" w:hAnsi="Times New Roman" w:eastAsia="仿宋"/>
          <w:b w:val="0"/>
          <w:bCs w:val="0"/>
          <w:color w:val="auto"/>
          <w:sz w:val="24"/>
          <w:szCs w:val="24"/>
          <w:u w:val="none"/>
          <w:lang w:val="en-US" w:eastAsia="zh-CN"/>
        </w:rPr>
        <w:t>）在磋商地点开启。</w:t>
      </w:r>
    </w:p>
    <w:p w14:paraId="0C513CF4">
      <w:pPr>
        <w:keepNext w:val="0"/>
        <w:keepLines w:val="0"/>
        <w:pageBreakBefore w:val="0"/>
        <w:widowControl w:val="0"/>
        <w:numPr>
          <w:ilvl w:val="0"/>
          <w:numId w:val="0"/>
        </w:numPr>
        <w:kinsoku/>
        <w:wordWrap/>
        <w:overflowPunct/>
        <w:topLinePunct w:val="0"/>
        <w:autoSpaceDE/>
        <w:autoSpaceDN/>
        <w:bidi w:val="0"/>
        <w:snapToGrid/>
        <w:spacing w:line="360" w:lineRule="auto"/>
        <w:ind w:firstLine="241" w:firstLineChars="100"/>
        <w:jc w:val="left"/>
        <w:rPr>
          <w:rFonts w:hint="eastAsia" w:ascii="Times New Roman" w:hAnsi="Times New Roman" w:eastAsia="仿宋"/>
          <w:b/>
          <w:bCs/>
          <w:color w:val="000000"/>
          <w:sz w:val="24"/>
          <w:szCs w:val="24"/>
          <w:u w:val="none"/>
          <w:lang w:val="en-US" w:eastAsia="zh-CN"/>
        </w:rPr>
      </w:pPr>
      <w:r>
        <w:rPr>
          <w:rFonts w:hint="eastAsia" w:ascii="Times New Roman" w:hAnsi="Times New Roman" w:eastAsia="仿宋"/>
          <w:b/>
          <w:bCs/>
          <w:color w:val="auto"/>
          <w:sz w:val="24"/>
          <w:szCs w:val="24"/>
          <w:u w:val="none"/>
          <w:lang w:val="en-US" w:eastAsia="zh-CN"/>
        </w:rPr>
        <w:t>十、</w:t>
      </w:r>
      <w:r>
        <w:rPr>
          <w:rFonts w:ascii="Times New Roman" w:hAnsi="Times New Roman" w:eastAsia="仿宋"/>
          <w:b/>
          <w:bCs/>
          <w:color w:val="auto"/>
          <w:sz w:val="24"/>
          <w:szCs w:val="24"/>
          <w:u w:val="none"/>
          <w:lang w:val="en-US" w:eastAsia="zh-CN"/>
        </w:rPr>
        <w:t>磋商地点</w:t>
      </w:r>
      <w:r>
        <w:rPr>
          <w:rFonts w:hint="eastAsia" w:ascii="Times New Roman" w:hAnsi="Times New Roman" w:eastAsia="仿宋"/>
          <w:b/>
          <w:bCs/>
          <w:color w:val="auto"/>
          <w:sz w:val="24"/>
          <w:szCs w:val="24"/>
          <w:u w:val="none"/>
          <w:lang w:val="en-US" w:eastAsia="zh-CN"/>
        </w:rPr>
        <w:t>：</w:t>
      </w:r>
      <w:r>
        <w:rPr>
          <w:rFonts w:ascii="Times New Roman" w:hAnsi="Times New Roman" w:eastAsia="仿宋"/>
          <w:b/>
          <w:bCs/>
          <w:color w:val="auto"/>
          <w:sz w:val="24"/>
          <w:szCs w:val="24"/>
          <w:u w:val="single"/>
          <w:lang w:val="en-US" w:eastAsia="zh-CN"/>
        </w:rPr>
        <w:t>四川鸿泰招投标代理有限公司—开标室</w:t>
      </w:r>
    </w:p>
    <w:p w14:paraId="78116C6F">
      <w:pPr>
        <w:keepNext w:val="0"/>
        <w:keepLines w:val="0"/>
        <w:pageBreakBefore w:val="0"/>
        <w:widowControl w:val="0"/>
        <w:kinsoku/>
        <w:wordWrap/>
        <w:overflowPunct/>
        <w:topLinePunct w:val="0"/>
        <w:autoSpaceDE/>
        <w:autoSpaceDN/>
        <w:bidi w:val="0"/>
        <w:snapToGrid/>
        <w:spacing w:line="360" w:lineRule="auto"/>
        <w:ind w:left="0" w:leftChars="0" w:firstLine="241" w:firstLineChars="100"/>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十</w:t>
      </w:r>
      <w:r>
        <w:rPr>
          <w:rFonts w:hint="eastAsia" w:ascii="Times New Roman" w:hAnsi="Times New Roman" w:eastAsia="仿宋"/>
          <w:b/>
          <w:bCs/>
          <w:color w:val="000000"/>
          <w:sz w:val="24"/>
          <w:szCs w:val="24"/>
          <w:u w:val="none"/>
          <w:lang w:val="en-US" w:eastAsia="zh-CN"/>
        </w:rPr>
        <w:t>一</w:t>
      </w:r>
      <w:r>
        <w:rPr>
          <w:rFonts w:ascii="Times New Roman" w:hAnsi="Times New Roman" w:eastAsia="仿宋"/>
          <w:b/>
          <w:bCs/>
          <w:color w:val="000000"/>
          <w:sz w:val="24"/>
          <w:szCs w:val="24"/>
          <w:u w:val="none"/>
          <w:lang w:val="en-US" w:eastAsia="zh-CN"/>
        </w:rPr>
        <w:t>、联系方式</w:t>
      </w:r>
    </w:p>
    <w:p w14:paraId="2C868B08">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采购人：</w:t>
      </w:r>
      <w:r>
        <w:rPr>
          <w:rFonts w:hint="eastAsia" w:ascii="Times New Roman" w:hAnsi="Times New Roman" w:eastAsia="仿宋"/>
          <w:b/>
          <w:bCs/>
          <w:color w:val="000000"/>
          <w:sz w:val="24"/>
          <w:szCs w:val="24"/>
          <w:u w:val="none"/>
          <w:lang w:val="en-US" w:eastAsia="zh-CN"/>
        </w:rPr>
        <w:t>四川省广元市职业高级中学校</w:t>
      </w:r>
    </w:p>
    <w:p w14:paraId="6299EB70">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地 址：</w:t>
      </w:r>
      <w:r>
        <w:rPr>
          <w:rFonts w:hint="eastAsia" w:ascii="Times New Roman" w:hAnsi="Times New Roman" w:eastAsia="仿宋"/>
          <w:b w:val="0"/>
          <w:bCs w:val="0"/>
          <w:color w:val="000000"/>
          <w:sz w:val="24"/>
          <w:szCs w:val="24"/>
          <w:u w:val="none"/>
          <w:lang w:val="en-US" w:eastAsia="zh-CN"/>
        </w:rPr>
        <w:t>四川省广元市利州区雪峰教育园区</w:t>
      </w:r>
    </w:p>
    <w:p w14:paraId="7FC33E67">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 系 人：</w:t>
      </w:r>
      <w:r>
        <w:rPr>
          <w:rFonts w:hint="eastAsia" w:ascii="Times New Roman" w:hAnsi="Times New Roman" w:eastAsia="仿宋"/>
          <w:b w:val="0"/>
          <w:bCs w:val="0"/>
          <w:color w:val="000000"/>
          <w:sz w:val="24"/>
          <w:szCs w:val="24"/>
          <w:u w:val="none"/>
          <w:lang w:val="en-US" w:eastAsia="zh-CN"/>
        </w:rPr>
        <w:t>夏老师</w:t>
      </w:r>
    </w:p>
    <w:p w14:paraId="582EEDB5">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联系电话：</w:t>
      </w:r>
      <w:r>
        <w:rPr>
          <w:rFonts w:hint="eastAsia" w:ascii="Times New Roman" w:hAnsi="Times New Roman" w:eastAsia="仿宋"/>
          <w:b w:val="0"/>
          <w:bCs w:val="0"/>
          <w:color w:val="000000"/>
          <w:sz w:val="24"/>
          <w:szCs w:val="24"/>
          <w:u w:val="none"/>
          <w:lang w:val="en-US" w:eastAsia="zh-CN"/>
        </w:rPr>
        <w:t>139 8127 8632</w:t>
      </w:r>
    </w:p>
    <w:p w14:paraId="38EB7C9B">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bCs/>
          <w:color w:val="000000"/>
          <w:sz w:val="24"/>
          <w:szCs w:val="24"/>
          <w:u w:val="none"/>
          <w:lang w:val="en-US" w:eastAsia="zh-CN"/>
        </w:rPr>
      </w:pPr>
      <w:r>
        <w:rPr>
          <w:rFonts w:ascii="Times New Roman" w:hAnsi="Times New Roman" w:eastAsia="仿宋"/>
          <w:b/>
          <w:bCs/>
          <w:color w:val="000000"/>
          <w:sz w:val="24"/>
          <w:szCs w:val="24"/>
          <w:u w:val="none"/>
          <w:lang w:val="en-US" w:eastAsia="zh-CN"/>
        </w:rPr>
        <w:t>采购代理机构：四川鸿泰招投标代理有限公司</w:t>
      </w:r>
    </w:p>
    <w:p w14:paraId="371E475B">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地  址： 广元市利州区文化路169号</w:t>
      </w:r>
    </w:p>
    <w:p w14:paraId="1F126B4B">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 系 人：肖女士</w:t>
      </w:r>
    </w:p>
    <w:p w14:paraId="0F229D42">
      <w:pPr>
        <w:keepNext w:val="0"/>
        <w:keepLines w:val="0"/>
        <w:pageBreakBefore w:val="0"/>
        <w:widowControl w:val="0"/>
        <w:kinsoku/>
        <w:wordWrap/>
        <w:overflowPunct/>
        <w:topLinePunct w:val="0"/>
        <w:autoSpaceDE/>
        <w:autoSpaceDN/>
        <w:bidi w:val="0"/>
        <w:snapToGrid/>
        <w:spacing w:line="360" w:lineRule="auto"/>
        <w:jc w:val="lef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000000"/>
          <w:sz w:val="24"/>
          <w:szCs w:val="24"/>
          <w:u w:val="none"/>
          <w:lang w:val="en-US" w:eastAsia="zh-CN"/>
        </w:rPr>
        <w:t>联系电话：0839-3310759</w:t>
      </w:r>
    </w:p>
    <w:p w14:paraId="68A194D2">
      <w:pPr>
        <w:keepNext w:val="0"/>
        <w:keepLines w:val="0"/>
        <w:pageBreakBefore w:val="0"/>
        <w:widowControl w:val="0"/>
        <w:kinsoku/>
        <w:wordWrap/>
        <w:overflowPunct/>
        <w:topLinePunct w:val="0"/>
        <w:autoSpaceDE/>
        <w:autoSpaceDN/>
        <w:bidi w:val="0"/>
        <w:snapToGrid/>
        <w:spacing w:line="360" w:lineRule="auto"/>
        <w:jc w:val="right"/>
        <w:rPr>
          <w:rFonts w:ascii="Times New Roman" w:hAnsi="Times New Roman" w:eastAsia="仿宋"/>
          <w:b/>
          <w:bCs/>
          <w:color w:val="000000"/>
          <w:sz w:val="24"/>
          <w:szCs w:val="24"/>
          <w:u w:val="none"/>
          <w:lang w:val="en-US" w:eastAsia="zh-CN"/>
        </w:rPr>
      </w:pPr>
      <w:r>
        <w:rPr>
          <w:rFonts w:hint="eastAsia" w:ascii="Times New Roman" w:hAnsi="Times New Roman" w:eastAsia="仿宋"/>
          <w:b/>
          <w:bCs/>
          <w:color w:val="000000"/>
          <w:sz w:val="24"/>
          <w:szCs w:val="24"/>
          <w:u w:val="none"/>
          <w:lang w:val="en-US" w:eastAsia="zh-CN"/>
        </w:rPr>
        <w:t>四川省广元市职业高级中学校</w:t>
      </w:r>
    </w:p>
    <w:p w14:paraId="144D7878">
      <w:pPr>
        <w:keepNext w:val="0"/>
        <w:keepLines w:val="0"/>
        <w:pageBreakBefore w:val="0"/>
        <w:widowControl w:val="0"/>
        <w:kinsoku/>
        <w:wordWrap/>
        <w:overflowPunct/>
        <w:topLinePunct w:val="0"/>
        <w:autoSpaceDE/>
        <w:autoSpaceDN/>
        <w:bidi w:val="0"/>
        <w:snapToGrid/>
        <w:spacing w:line="360" w:lineRule="auto"/>
        <w:jc w:val="right"/>
        <w:rPr>
          <w:rFonts w:ascii="Times New Roman" w:hAnsi="Times New Roman" w:eastAsia="仿宋"/>
          <w:b w:val="0"/>
          <w:bCs w:val="0"/>
          <w:color w:val="000000"/>
          <w:sz w:val="24"/>
          <w:szCs w:val="24"/>
          <w:u w:val="none"/>
          <w:lang w:val="en-US" w:eastAsia="zh-CN"/>
        </w:rPr>
      </w:pPr>
      <w:r>
        <w:rPr>
          <w:rFonts w:ascii="Times New Roman" w:hAnsi="Times New Roman" w:eastAsia="仿宋"/>
          <w:b w:val="0"/>
          <w:bCs w:val="0"/>
          <w:color w:val="auto"/>
          <w:sz w:val="24"/>
          <w:szCs w:val="24"/>
          <w:u w:val="none"/>
          <w:lang w:val="en-US" w:eastAsia="zh-CN"/>
        </w:rPr>
        <w:t>2</w:t>
      </w:r>
      <w:r>
        <w:rPr>
          <w:rFonts w:ascii="Times New Roman" w:hAnsi="Times New Roman" w:eastAsia="仿宋"/>
          <w:b/>
          <w:bCs/>
          <w:color w:val="auto"/>
          <w:sz w:val="24"/>
          <w:szCs w:val="24"/>
          <w:u w:val="none"/>
          <w:lang w:val="en-US" w:eastAsia="zh-CN"/>
        </w:rPr>
        <w:t>02</w:t>
      </w:r>
      <w:r>
        <w:rPr>
          <w:rFonts w:hint="eastAsia" w:ascii="Times New Roman" w:hAnsi="Times New Roman" w:eastAsia="仿宋"/>
          <w:b/>
          <w:bCs/>
          <w:color w:val="auto"/>
          <w:sz w:val="24"/>
          <w:szCs w:val="24"/>
          <w:u w:val="none"/>
          <w:lang w:val="en-US" w:eastAsia="zh-CN"/>
        </w:rPr>
        <w:t>6</w:t>
      </w:r>
      <w:r>
        <w:rPr>
          <w:rFonts w:ascii="Times New Roman" w:hAnsi="Times New Roman" w:eastAsia="仿宋"/>
          <w:b/>
          <w:bCs/>
          <w:color w:val="auto"/>
          <w:sz w:val="24"/>
          <w:szCs w:val="24"/>
          <w:u w:val="none"/>
          <w:lang w:val="en-US" w:eastAsia="zh-CN"/>
        </w:rPr>
        <w:t>年</w:t>
      </w:r>
      <w:r>
        <w:rPr>
          <w:rFonts w:hint="eastAsia" w:ascii="Times New Roman" w:eastAsia="仿宋"/>
          <w:b/>
          <w:bCs/>
          <w:color w:val="auto"/>
          <w:sz w:val="24"/>
          <w:szCs w:val="24"/>
          <w:u w:val="none"/>
          <w:lang w:val="en-US" w:eastAsia="zh-CN"/>
        </w:rPr>
        <w:t>8</w:t>
      </w:r>
      <w:r>
        <w:rPr>
          <w:rFonts w:ascii="Times New Roman" w:hAnsi="Times New Roman" w:eastAsia="仿宋"/>
          <w:b/>
          <w:bCs/>
          <w:color w:val="auto"/>
          <w:sz w:val="24"/>
          <w:szCs w:val="24"/>
          <w:u w:val="none"/>
          <w:lang w:val="en-US" w:eastAsia="zh-CN"/>
        </w:rPr>
        <w:t>月</w:t>
      </w:r>
      <w:r>
        <w:rPr>
          <w:rFonts w:hint="eastAsia" w:ascii="Times New Roman" w:eastAsia="仿宋"/>
          <w:b/>
          <w:bCs/>
          <w:color w:val="auto"/>
          <w:sz w:val="24"/>
          <w:szCs w:val="24"/>
          <w:u w:val="none"/>
          <w:lang w:val="en-US" w:eastAsia="zh-CN"/>
        </w:rPr>
        <w:t>31</w:t>
      </w:r>
      <w:bookmarkStart w:id="3" w:name="_GoBack"/>
      <w:bookmarkEnd w:id="3"/>
      <w:r>
        <w:rPr>
          <w:rFonts w:ascii="Times New Roman" w:hAnsi="Times New Roman" w:eastAsia="仿宋"/>
          <w:b/>
          <w:bCs/>
          <w:color w:val="auto"/>
          <w:sz w:val="24"/>
          <w:szCs w:val="24"/>
          <w:u w:val="none"/>
          <w:lang w:val="en-US" w:eastAsia="zh-CN"/>
        </w:rPr>
        <w:t>日</w:t>
      </w:r>
    </w:p>
    <w:p w14:paraId="70A406A7">
      <w:pPr>
        <w:keepNext w:val="0"/>
        <w:keepLines w:val="0"/>
        <w:pageBreakBefore w:val="0"/>
        <w:widowControl/>
        <w:suppressLineNumbers w:val="0"/>
        <w:kinsoku/>
        <w:wordWrap/>
        <w:overflowPunct/>
        <w:topLinePunct w:val="0"/>
        <w:autoSpaceDE/>
        <w:autoSpaceDN/>
        <w:bidi w:val="0"/>
        <w:snapToGrid/>
        <w:spacing w:line="360" w:lineRule="auto"/>
        <w:ind w:firstLine="480" w:firstLineChars="200"/>
        <w:jc w:val="left"/>
        <w:rPr>
          <w:rFonts w:ascii="Times New Roman" w:hAnsi="Times New Roman" w:eastAsia="仿宋"/>
          <w:b w:val="0"/>
          <w:bCs w:val="0"/>
          <w:color w:val="000000"/>
          <w:kern w:val="0"/>
          <w:sz w:val="24"/>
          <w:szCs w:val="24"/>
          <w:lang w:val="en-US" w:eastAsia="zh-CN" w:bidi="ar"/>
        </w:rPr>
      </w:pPr>
    </w:p>
    <w:sectPr>
      <w:headerReference r:id="rId5" w:type="default"/>
      <w:footerReference r:id="rId6" w:type="default"/>
      <w:pgSz w:w="11905" w:h="16838"/>
      <w:pgMar w:top="2098" w:right="1474" w:bottom="1984" w:left="1587" w:header="992" w:footer="992" w:gutter="0"/>
      <w:pgBorders>
        <w:top w:val="none" w:sz="0" w:space="0"/>
        <w:left w:val="none" w:sz="0" w:space="0"/>
        <w:bottom w:val="none" w:sz="0" w:space="0"/>
        <w:right w:val="none" w:sz="0" w:space="0"/>
      </w:pgBorders>
      <w:pgNumType w:fmt="decimal"/>
      <w:cols w:space="720" w:num="1"/>
      <w:rtlGutter w:val="0"/>
      <w:docGrid w:type="lines"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Times New Roman"/>
    <w:panose1 w:val="02020603040505020304"/>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5319E">
    <w:pPr>
      <w:pStyle w:val="36"/>
      <w:tabs>
        <w:tab w:val="clear" w:pos="4153"/>
        <w:tab w:val="clear" w:pos="8306"/>
      </w:tabs>
      <w:ind w:right="360" w:firstLine="360"/>
      <w:jc w:val="center"/>
      <w:rPr>
        <w:sz w:val="18"/>
      </w:rPr>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AEF6945">
                <w:pPr>
                  <w:pStyle w:val="3"/>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B9393">
    <w:pPr>
      <w:pStyle w:val="39"/>
      <w:pBdr>
        <w:bottom w:val="none" w:color="auto" w:sz="0" w:space="1"/>
      </w:pBdr>
      <w:tabs>
        <w:tab w:val="clear" w:pos="4153"/>
        <w:tab w:val="clear" w:pos="8306"/>
      </w:tabs>
      <w:ind w:left="0" w:leftChars="0" w:firstLine="0" w:firstLineChars="0"/>
      <w:jc w:val="both"/>
      <w:rPr>
        <w:rFonts w:hint="eastAsia"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pStyle w:val="122"/>
      <w:suff w:val="nothing"/>
      <w:lvlText w:val="第%1章 "/>
      <w:lvlJc w:val="left"/>
      <w:pPr>
        <w:tabs>
          <w:tab w:val="left" w:pos="0"/>
        </w:tabs>
        <w:ind w:left="0" w:firstLine="0"/>
      </w:pPr>
      <w:rPr>
        <w:rFonts w:hint="eastAsia" w:ascii="宋体" w:hAnsi="宋体" w:eastAsia="宋体"/>
      </w:rPr>
    </w:lvl>
    <w:lvl w:ilvl="1" w:tentative="0">
      <w:start w:val="1"/>
      <w:numFmt w:val="chineseCounting"/>
      <w:suff w:val="nothing"/>
      <w:lvlText w:val="%2、"/>
      <w:lvlJc w:val="left"/>
      <w:pPr>
        <w:ind w:left="0" w:firstLine="0"/>
      </w:pPr>
      <w:rPr>
        <w:rFonts w:hint="eastAsia" w:ascii="宋体" w:hAnsi="宋体" w:eastAsia="宋体"/>
      </w:rPr>
    </w:lvl>
    <w:lvl w:ilvl="2" w:tentative="0">
      <w:start w:val="1"/>
      <w:numFmt w:val="chineseCounting"/>
      <w:suff w:val="nothing"/>
      <w:lvlText w:val="(%3)"/>
      <w:lvlJc w:val="left"/>
      <w:pPr>
        <w:tabs>
          <w:tab w:val="left" w:pos="0"/>
        </w:tabs>
        <w:ind w:left="0" w:firstLine="0"/>
      </w:pPr>
      <w:rPr>
        <w:rFonts w:hint="eastAsia" w:ascii="宋体" w:hAnsi="宋体" w:eastAsia="宋体"/>
      </w:rPr>
    </w:lvl>
    <w:lvl w:ilvl="3" w:tentative="0">
      <w:start w:val="1"/>
      <w:numFmt w:val="decimal"/>
      <w:suff w:val="nothing"/>
      <w:lvlText w:val="%4."/>
      <w:lvlJc w:val="left"/>
      <w:pPr>
        <w:tabs>
          <w:tab w:val="left" w:pos="0"/>
        </w:tabs>
        <w:ind w:left="0" w:firstLine="0"/>
      </w:pPr>
      <w:rPr>
        <w:rFonts w:hint="eastAsia" w:ascii="宋体" w:hAnsi="宋体" w:eastAsia="宋体"/>
      </w:rPr>
    </w:lvl>
    <w:lvl w:ilvl="4" w:tentative="0">
      <w:start w:val="1"/>
      <w:numFmt w:val="decimal"/>
      <w:suff w:val="nothing"/>
      <w:lvlText w:val="%4.%5"/>
      <w:lvlJc w:val="left"/>
      <w:pPr>
        <w:ind w:left="0" w:firstLine="0"/>
      </w:pPr>
      <w:rPr>
        <w:rFonts w:hint="eastAsia" w:ascii="宋体" w:hAnsi="宋体" w:eastAsia="宋体"/>
      </w:rPr>
    </w:lvl>
    <w:lvl w:ilvl="5" w:tentative="0">
      <w:start w:val="1"/>
      <w:numFmt w:val="decimal"/>
      <w:suff w:val="nothing"/>
      <w:lvlText w:val="(%6)"/>
      <w:lvlJc w:val="left"/>
      <w:pPr>
        <w:ind w:left="0" w:firstLine="0"/>
      </w:pPr>
      <w:rPr>
        <w:rFonts w:hint="eastAsia" w:ascii="宋体" w:hAnsi="宋体" w:eastAsia="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E1C6327C"/>
    <w:multiLevelType w:val="multilevel"/>
    <w:tmpl w:val="E1C6327C"/>
    <w:lvl w:ilvl="0" w:tentative="0">
      <w:start w:val="1"/>
      <w:numFmt w:val="chineseCounting"/>
      <w:suff w:val="nothing"/>
      <w:lvlText w:val="%1、"/>
      <w:lvlJc w:val="left"/>
      <w:pPr>
        <w:tabs>
          <w:tab w:val="left" w:pos="0"/>
        </w:tabs>
        <w:ind w:left="0" w:firstLine="0"/>
      </w:pPr>
      <w:rPr>
        <w:rFonts w:hint="eastAsia" w:ascii="宋体" w:hAnsi="宋体" w:eastAsia="宋体"/>
      </w:rPr>
    </w:lvl>
    <w:lvl w:ilvl="1" w:tentative="0">
      <w:start w:val="1"/>
      <w:numFmt w:val="chineseCounting"/>
      <w:pStyle w:val="121"/>
      <w:suff w:val="nothing"/>
      <w:lvlText w:val="(%2)"/>
      <w:lvlJc w:val="left"/>
      <w:pPr>
        <w:ind w:left="0" w:firstLine="0"/>
      </w:pPr>
      <w:rPr>
        <w:rFonts w:hint="eastAsia" w:ascii="宋体" w:hAnsi="宋体" w:eastAsia="宋体"/>
      </w:rPr>
    </w:lvl>
    <w:lvl w:ilvl="2" w:tentative="0">
      <w:start w:val="1"/>
      <w:numFmt w:val="decimal"/>
      <w:suff w:val="nothing"/>
      <w:lvlText w:val="%3."/>
      <w:lvlJc w:val="left"/>
      <w:pPr>
        <w:ind w:left="0" w:firstLine="0"/>
      </w:pPr>
      <w:rPr>
        <w:rFonts w:hint="eastAsia" w:ascii="宋体" w:hAnsi="宋体" w:eastAsia="宋体"/>
      </w:rPr>
    </w:lvl>
    <w:lvl w:ilvl="3" w:tentative="0">
      <w:start w:val="1"/>
      <w:numFmt w:val="decimal"/>
      <w:suff w:val="nothing"/>
      <w:lvlText w:val="%3.%4"/>
      <w:lvlJc w:val="left"/>
      <w:pPr>
        <w:ind w:left="0" w:firstLine="0"/>
      </w:pPr>
      <w:rPr>
        <w:rFonts w:hint="eastAsia" w:ascii="宋体" w:hAnsi="宋体" w:eastAsia="宋体"/>
      </w:rPr>
    </w:lvl>
    <w:lvl w:ilvl="4" w:tentative="0">
      <w:start w:val="1"/>
      <w:numFmt w:val="decimal"/>
      <w:suff w:val="nothing"/>
      <w:lvlText w:val="(%5)"/>
      <w:lvlJc w:val="left"/>
      <w:pPr>
        <w:ind w:left="0" w:firstLine="0"/>
      </w:pPr>
      <w:rPr>
        <w:rFonts w:hint="eastAsia" w:ascii="宋体" w:hAnsi="宋体" w:eastAsia="宋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30942FA6"/>
    <w:multiLevelType w:val="singleLevel"/>
    <w:tmpl w:val="30942FA6"/>
    <w:lvl w:ilvl="0" w:tentative="0">
      <w:start w:val="1"/>
      <w:numFmt w:val="decimal"/>
      <w:pStyle w:val="60"/>
      <w:lvlText w:val="%1."/>
      <w:lvlJc w:val="left"/>
      <w:pPr>
        <w:ind w:left="425" w:hanging="425"/>
      </w:pPr>
    </w:lvl>
  </w:abstractNum>
  <w:abstractNum w:abstractNumId="3">
    <w:nsid w:val="3EBB3C91"/>
    <w:multiLevelType w:val="multilevel"/>
    <w:tmpl w:val="3EBB3C91"/>
    <w:lvl w:ilvl="0" w:tentative="0">
      <w:start w:val="1"/>
      <w:numFmt w:val="chineseCountingThousand"/>
      <w:pStyle w:val="95"/>
      <w:suff w:val="space"/>
      <w:lvlText w:val="%1. "/>
      <w:lvlJc w:val="left"/>
      <w:pPr>
        <w:ind w:left="907" w:hanging="907"/>
      </w:pPr>
      <w:rPr>
        <w:rFonts w:hint="eastAsia"/>
      </w:rPr>
    </w:lvl>
    <w:lvl w:ilvl="1" w:tentative="0">
      <w:start w:val="1"/>
      <w:numFmt w:val="decimal"/>
      <w:suff w:val="space"/>
      <w:lvlText w:val="%1.%2 "/>
      <w:lvlJc w:val="left"/>
      <w:pPr>
        <w:ind w:left="794" w:hanging="794"/>
      </w:pPr>
    </w:lvl>
    <w:lvl w:ilvl="2" w:tentative="0">
      <w:start w:val="0"/>
      <w:numFmt w:val="decimal"/>
      <w:lvlText w:val=""/>
      <w:lvlJc w:val="left"/>
      <w:pPr>
        <w:tabs>
          <w:tab w:val="left" w:pos="360"/>
        </w:tabs>
      </w:pPr>
    </w:lvl>
    <w:lvl w:ilvl="3" w:tentative="0">
      <w:start w:val="0"/>
      <w:numFmt w:val="decimal"/>
      <w:lvlText w:val=""/>
      <w:lvlJc w:val="left"/>
      <w:pPr>
        <w:tabs>
          <w:tab w:val="left" w:pos="360"/>
        </w:tabs>
      </w:pPr>
    </w:lvl>
    <w:lvl w:ilvl="4" w:tentative="0">
      <w:start w:val="1"/>
      <w:numFmt w:val="lowerLetter"/>
      <w:pStyle w:val="92"/>
      <w:lvlText w:val="%5)"/>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420"/>
  <w:displayHorizontalDrawingGridEvery w:val="1"/>
  <w:displayVerticalDrawingGridEvery w:val="1"/>
  <w:characterSpacingControl w:val="compressPunctuation"/>
  <w:hdrShapeDefaults>
    <o:shapelayout v:ext="edit">
      <o:idmap v:ext="edit" data="3,4"/>
    </o:shapelayout>
  </w:hdrShapeDefaults>
  <w:footnotePr>
    <w:footnote w:id="0"/>
    <w:footnote w:id="1"/>
  </w:footnotePr>
  <w:endnotePr>
    <w:endnote w:id="0"/>
    <w:endnote w:id="1"/>
  </w:endnotePr>
  <w:compat>
    <w:balanceSingleByteDoubleByteWidth/>
    <w:doNotLeaveBackslashAlone/>
    <w:ulTrailSpace/>
    <w:doNotExpandShiftReturn/>
    <w:adjustLineHeightInTable/>
    <w:useFELayout/>
    <w:compatSetting w:name="compatibilityMode" w:uri="http://schemas.microsoft.com/office/word" w:val="11"/>
  </w:compat>
  <w:rsids>
    <w:rsidRoot w:val="00000000"/>
    <w:rsid w:val="03DC639C"/>
    <w:rsid w:val="1F5F0953"/>
    <w:rsid w:val="2AC0590B"/>
    <w:rsid w:val="38B657C1"/>
    <w:rsid w:val="4BBE0CE5"/>
    <w:rsid w:val="6A6F0A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7"/>
    <w:uiPriority w:val="0"/>
    <w:pPr>
      <w:widowControl w:val="0"/>
      <w:spacing w:line="312" w:lineRule="atLeast"/>
      <w:jc w:val="both"/>
    </w:pPr>
    <w:rPr>
      <w:rFonts w:ascii="宋体" w:hAnsi="Times New Roman" w:eastAsia="宋体" w:cs="Times New Roman"/>
      <w:sz w:val="3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toc 1"/>
    <w:basedOn w:val="1"/>
    <w:next w:val="1"/>
    <w:qFormat/>
    <w:uiPriority w:val="0"/>
  </w:style>
  <w:style w:type="paragraph" w:styleId="5">
    <w:name w:val="toc 2"/>
    <w:basedOn w:val="1"/>
    <w:next w:val="1"/>
    <w:qFormat/>
    <w:uiPriority w:val="0"/>
    <w:pPr>
      <w:ind w:left="420" w:leftChars="200"/>
    </w:pPr>
  </w:style>
  <w:style w:type="paragraph" w:customStyle="1" w:styleId="8">
    <w:name w:val="标题 11"/>
    <w:basedOn w:val="1"/>
    <w:link w:val="17"/>
    <w:qFormat/>
    <w:uiPriority w:val="0"/>
    <w:pPr>
      <w:keepNext/>
      <w:keepLines/>
      <w:spacing w:before="340" w:after="330" w:line="578" w:lineRule="auto"/>
      <w:outlineLvl w:val="0"/>
    </w:pPr>
    <w:rPr>
      <w:b/>
      <w:bCs/>
      <w:kern w:val="44"/>
      <w:sz w:val="44"/>
      <w:szCs w:val="44"/>
    </w:rPr>
  </w:style>
  <w:style w:type="paragraph" w:customStyle="1" w:styleId="9">
    <w:name w:val="标题 21"/>
    <w:basedOn w:val="1"/>
    <w:link w:val="57"/>
    <w:qFormat/>
    <w:uiPriority w:val="0"/>
    <w:pPr>
      <w:keepNext/>
      <w:keepLines/>
      <w:spacing w:before="260" w:after="260" w:line="416" w:lineRule="auto"/>
      <w:outlineLvl w:val="1"/>
    </w:pPr>
    <w:rPr>
      <w:rFonts w:ascii="Arial" w:hAnsi="Arial" w:eastAsia="黑体"/>
      <w:b/>
      <w:bCs/>
      <w:sz w:val="32"/>
      <w:szCs w:val="32"/>
    </w:rPr>
  </w:style>
  <w:style w:type="paragraph" w:customStyle="1" w:styleId="10">
    <w:name w:val="标题 31"/>
    <w:basedOn w:val="1"/>
    <w:link w:val="18"/>
    <w:qFormat/>
    <w:uiPriority w:val="0"/>
    <w:pPr>
      <w:keepNext/>
      <w:keepLines/>
      <w:spacing w:before="260" w:after="260" w:line="416" w:lineRule="auto"/>
      <w:outlineLvl w:val="2"/>
    </w:pPr>
    <w:rPr>
      <w:b/>
      <w:bCs/>
      <w:sz w:val="32"/>
      <w:szCs w:val="32"/>
    </w:rPr>
  </w:style>
  <w:style w:type="paragraph" w:customStyle="1" w:styleId="11">
    <w:name w:val="标题 41"/>
    <w:basedOn w:val="1"/>
    <w:link w:val="19"/>
    <w:qFormat/>
    <w:uiPriority w:val="0"/>
    <w:pPr>
      <w:keepNext/>
      <w:keepLines/>
      <w:spacing w:before="280" w:after="290" w:line="376" w:lineRule="auto"/>
      <w:outlineLvl w:val="3"/>
    </w:pPr>
    <w:rPr>
      <w:rFonts w:ascii="Cambria" w:hAnsi="Cambria"/>
      <w:b/>
      <w:bCs/>
      <w:sz w:val="28"/>
      <w:szCs w:val="28"/>
    </w:rPr>
  </w:style>
  <w:style w:type="character" w:customStyle="1" w:styleId="12">
    <w:name w:val="默认段落字体1"/>
    <w:link w:val="1"/>
    <w:semiHidden/>
    <w:qFormat/>
    <w:uiPriority w:val="0"/>
  </w:style>
  <w:style w:type="table" w:customStyle="1" w:styleId="13">
    <w:name w:val="普通表格1"/>
    <w:semiHidden/>
    <w:qFormat/>
    <w:uiPriority w:val="0"/>
  </w:style>
  <w:style w:type="character" w:customStyle="1" w:styleId="14">
    <w:name w:val="标题 2 Char"/>
    <w:link w:val="9"/>
    <w:qFormat/>
    <w:uiPriority w:val="0"/>
    <w:rPr>
      <w:rFonts w:ascii="Arial" w:hAnsi="Arial" w:eastAsia="黑体"/>
      <w:b/>
      <w:bCs/>
      <w:sz w:val="32"/>
      <w:szCs w:val="32"/>
    </w:rPr>
  </w:style>
  <w:style w:type="paragraph" w:customStyle="1" w:styleId="15">
    <w:name w:val="正文缩进1"/>
    <w:basedOn w:val="1"/>
    <w:link w:val="16"/>
    <w:qFormat/>
    <w:uiPriority w:val="0"/>
    <w:pPr>
      <w:ind w:firstLine="420" w:firstLineChars="200"/>
    </w:pPr>
    <w:rPr>
      <w:sz w:val="21"/>
    </w:rPr>
  </w:style>
  <w:style w:type="character" w:customStyle="1" w:styleId="16">
    <w:name w:val="正文缩进 字符"/>
    <w:link w:val="15"/>
    <w:qFormat/>
    <w:uiPriority w:val="0"/>
    <w:rPr>
      <w:rFonts w:eastAsia="宋体"/>
      <w:kern w:val="2"/>
      <w:sz w:val="21"/>
      <w:szCs w:val="24"/>
      <w:lang w:val="en-US" w:eastAsia="zh-CN" w:bidi="ar-SA"/>
    </w:rPr>
  </w:style>
  <w:style w:type="character" w:customStyle="1" w:styleId="17">
    <w:name w:val="标题 1 字符"/>
    <w:link w:val="8"/>
    <w:qFormat/>
    <w:uiPriority w:val="0"/>
    <w:rPr>
      <w:rFonts w:eastAsia="宋体"/>
      <w:b/>
      <w:bCs/>
      <w:kern w:val="44"/>
      <w:sz w:val="44"/>
      <w:szCs w:val="44"/>
      <w:lang w:val="en-US" w:eastAsia="zh-CN" w:bidi="ar-SA"/>
    </w:rPr>
  </w:style>
  <w:style w:type="character" w:customStyle="1" w:styleId="18">
    <w:name w:val="标题 3 字符"/>
    <w:link w:val="10"/>
    <w:semiHidden/>
    <w:qFormat/>
    <w:uiPriority w:val="0"/>
    <w:rPr>
      <w:rFonts w:eastAsia="宋体"/>
      <w:b/>
      <w:bCs/>
      <w:kern w:val="2"/>
      <w:sz w:val="32"/>
      <w:szCs w:val="32"/>
      <w:lang w:val="en-US" w:eastAsia="zh-CN" w:bidi="ar-SA"/>
    </w:rPr>
  </w:style>
  <w:style w:type="character" w:customStyle="1" w:styleId="19">
    <w:name w:val="标题 4 字符"/>
    <w:link w:val="11"/>
    <w:qFormat/>
    <w:uiPriority w:val="0"/>
    <w:rPr>
      <w:rFonts w:ascii="Cambria" w:hAnsi="Cambria" w:eastAsia="宋体"/>
      <w:b/>
      <w:bCs/>
      <w:kern w:val="2"/>
      <w:sz w:val="28"/>
      <w:szCs w:val="28"/>
      <w:lang w:val="en-US" w:eastAsia="zh-CN" w:bidi="ar-SA"/>
    </w:rPr>
  </w:style>
  <w:style w:type="paragraph" w:customStyle="1" w:styleId="20">
    <w:name w:val="文档结构图1"/>
    <w:basedOn w:val="1"/>
    <w:semiHidden/>
    <w:qFormat/>
    <w:uiPriority w:val="0"/>
    <w:pPr>
      <w:shd w:val="clear" w:color="auto" w:fill="000080"/>
    </w:pPr>
  </w:style>
  <w:style w:type="paragraph" w:customStyle="1" w:styleId="21">
    <w:name w:val="批注文字1"/>
    <w:basedOn w:val="1"/>
    <w:link w:val="22"/>
    <w:qFormat/>
    <w:uiPriority w:val="0"/>
    <w:pPr>
      <w:jc w:val="left"/>
    </w:pPr>
    <w:rPr>
      <w:sz w:val="18"/>
      <w:szCs w:val="20"/>
    </w:rPr>
  </w:style>
  <w:style w:type="character" w:customStyle="1" w:styleId="22">
    <w:name w:val="批注文字 字符"/>
    <w:link w:val="21"/>
    <w:qFormat/>
    <w:uiPriority w:val="0"/>
    <w:rPr>
      <w:kern w:val="2"/>
      <w:sz w:val="18"/>
      <w:lang w:bidi="ar-SA"/>
    </w:rPr>
  </w:style>
  <w:style w:type="paragraph" w:customStyle="1" w:styleId="23">
    <w:name w:val="正文文本11"/>
    <w:basedOn w:val="1"/>
    <w:link w:val="24"/>
    <w:qFormat/>
    <w:uiPriority w:val="0"/>
    <w:pPr>
      <w:spacing w:after="120"/>
    </w:pPr>
    <w:rPr>
      <w:sz w:val="21"/>
    </w:rPr>
  </w:style>
  <w:style w:type="character" w:customStyle="1" w:styleId="24">
    <w:name w:val="正文文本 字符"/>
    <w:link w:val="23"/>
    <w:qFormat/>
    <w:uiPriority w:val="0"/>
    <w:rPr>
      <w:rFonts w:eastAsia="宋体"/>
      <w:kern w:val="2"/>
      <w:sz w:val="21"/>
      <w:szCs w:val="24"/>
      <w:lang w:val="en-US" w:eastAsia="zh-CN" w:bidi="ar-SA"/>
    </w:rPr>
  </w:style>
  <w:style w:type="paragraph" w:customStyle="1" w:styleId="25">
    <w:name w:val="正文文本缩进1"/>
    <w:basedOn w:val="1"/>
    <w:link w:val="26"/>
    <w:qFormat/>
    <w:uiPriority w:val="0"/>
    <w:pPr>
      <w:ind w:firstLine="630"/>
    </w:pPr>
    <w:rPr>
      <w:sz w:val="32"/>
      <w:szCs w:val="20"/>
    </w:rPr>
  </w:style>
  <w:style w:type="character" w:customStyle="1" w:styleId="26">
    <w:name w:val="正文文本缩进 字符"/>
    <w:link w:val="25"/>
    <w:qFormat/>
    <w:uiPriority w:val="0"/>
    <w:rPr>
      <w:rFonts w:eastAsia="宋体"/>
      <w:kern w:val="2"/>
      <w:sz w:val="32"/>
      <w:lang w:val="en-US" w:eastAsia="zh-CN" w:bidi="ar-SA"/>
    </w:rPr>
  </w:style>
  <w:style w:type="paragraph" w:customStyle="1" w:styleId="27">
    <w:name w:val="HTML 地址1"/>
    <w:basedOn w:val="1"/>
    <w:qFormat/>
    <w:uiPriority w:val="0"/>
    <w:pPr>
      <w:widowControl w:val="0"/>
      <w:autoSpaceDE/>
      <w:autoSpaceDN/>
      <w:spacing w:before="0" w:after="0" w:line="240" w:lineRule="auto"/>
      <w:ind w:left="0" w:firstLine="3584"/>
      <w:jc w:val="both"/>
    </w:pPr>
  </w:style>
  <w:style w:type="paragraph" w:customStyle="1" w:styleId="28">
    <w:name w:val="目录 21"/>
    <w:basedOn w:val="1"/>
    <w:qFormat/>
    <w:uiPriority w:val="0"/>
    <w:pPr>
      <w:spacing w:line="400" w:lineRule="exact"/>
      <w:ind w:left="210" w:leftChars="100" w:firstLine="480" w:firstLineChars="200"/>
      <w:jc w:val="left"/>
    </w:pPr>
    <w:rPr>
      <w:color w:val="000000"/>
      <w:sz w:val="24"/>
    </w:rPr>
  </w:style>
  <w:style w:type="paragraph" w:customStyle="1" w:styleId="29">
    <w:name w:val="目录 31"/>
    <w:basedOn w:val="1"/>
    <w:qFormat/>
    <w:uiPriority w:val="0"/>
    <w:pPr>
      <w:ind w:left="840" w:leftChars="400"/>
    </w:pPr>
  </w:style>
  <w:style w:type="paragraph" w:customStyle="1" w:styleId="30">
    <w:name w:val="纯文本1"/>
    <w:basedOn w:val="1"/>
    <w:link w:val="31"/>
    <w:qFormat/>
    <w:uiPriority w:val="0"/>
    <w:pPr>
      <w:autoSpaceDE w:val="0"/>
      <w:autoSpaceDN w:val="0"/>
    </w:pPr>
    <w:rPr>
      <w:rFonts w:ascii="宋体" w:hAnsi="Tms Rmn"/>
      <w:kern w:val="0"/>
      <w:sz w:val="21"/>
      <w:szCs w:val="20"/>
    </w:rPr>
  </w:style>
  <w:style w:type="character" w:customStyle="1" w:styleId="31">
    <w:name w:val="纯文本 字符"/>
    <w:link w:val="30"/>
    <w:qFormat/>
    <w:uiPriority w:val="0"/>
    <w:rPr>
      <w:rFonts w:ascii="宋体" w:hAnsi="Tms Rmn" w:eastAsia="宋体"/>
      <w:sz w:val="21"/>
      <w:lang w:val="en-US" w:eastAsia="zh-CN" w:bidi="ar-SA"/>
    </w:rPr>
  </w:style>
  <w:style w:type="paragraph" w:customStyle="1" w:styleId="32">
    <w:name w:val="正文文本缩进 21"/>
    <w:basedOn w:val="1"/>
    <w:link w:val="33"/>
    <w:qFormat/>
    <w:uiPriority w:val="0"/>
    <w:pPr>
      <w:spacing w:after="120" w:line="480" w:lineRule="auto"/>
      <w:ind w:left="420" w:leftChars="200"/>
    </w:pPr>
    <w:rPr>
      <w:sz w:val="21"/>
    </w:rPr>
  </w:style>
  <w:style w:type="character" w:customStyle="1" w:styleId="33">
    <w:name w:val="正文文本缩进 2 字符"/>
    <w:link w:val="32"/>
    <w:semiHidden/>
    <w:qFormat/>
    <w:uiPriority w:val="0"/>
    <w:rPr>
      <w:rFonts w:eastAsia="宋体"/>
      <w:kern w:val="2"/>
      <w:sz w:val="21"/>
      <w:szCs w:val="24"/>
      <w:lang w:val="en-US" w:eastAsia="zh-CN" w:bidi="ar-SA"/>
    </w:rPr>
  </w:style>
  <w:style w:type="paragraph" w:customStyle="1" w:styleId="34">
    <w:name w:val="批注框文本1"/>
    <w:basedOn w:val="1"/>
    <w:link w:val="35"/>
    <w:semiHidden/>
    <w:qFormat/>
    <w:uiPriority w:val="0"/>
    <w:rPr>
      <w:sz w:val="18"/>
      <w:szCs w:val="18"/>
    </w:rPr>
  </w:style>
  <w:style w:type="character" w:customStyle="1" w:styleId="35">
    <w:name w:val="批注框文本 字符"/>
    <w:link w:val="34"/>
    <w:semiHidden/>
    <w:qFormat/>
    <w:uiPriority w:val="0"/>
    <w:rPr>
      <w:rFonts w:eastAsia="宋体"/>
      <w:kern w:val="2"/>
      <w:sz w:val="18"/>
      <w:szCs w:val="18"/>
      <w:lang w:val="en-US" w:eastAsia="zh-CN" w:bidi="ar-SA"/>
    </w:rPr>
  </w:style>
  <w:style w:type="paragraph" w:customStyle="1" w:styleId="36">
    <w:name w:val="页脚1"/>
    <w:basedOn w:val="1"/>
    <w:link w:val="37"/>
    <w:qFormat/>
    <w:uiPriority w:val="0"/>
    <w:pPr>
      <w:tabs>
        <w:tab w:val="center" w:pos="4153"/>
        <w:tab w:val="right" w:pos="8306"/>
      </w:tabs>
      <w:snapToGrid w:val="0"/>
      <w:jc w:val="left"/>
    </w:pPr>
    <w:rPr>
      <w:sz w:val="18"/>
      <w:szCs w:val="20"/>
    </w:rPr>
  </w:style>
  <w:style w:type="character" w:customStyle="1" w:styleId="37">
    <w:name w:val="页脚 字符"/>
    <w:link w:val="36"/>
    <w:qFormat/>
    <w:uiPriority w:val="0"/>
    <w:rPr>
      <w:rFonts w:eastAsia="宋体"/>
      <w:kern w:val="2"/>
      <w:sz w:val="18"/>
      <w:lang w:val="en-US" w:eastAsia="zh-CN" w:bidi="ar-SA"/>
    </w:rPr>
  </w:style>
  <w:style w:type="paragraph" w:customStyle="1" w:styleId="38">
    <w:name w:val="寄信人地址1"/>
    <w:basedOn w:val="1"/>
    <w:qFormat/>
    <w:uiPriority w:val="0"/>
    <w:pPr>
      <w:snapToGrid w:val="0"/>
    </w:pPr>
    <w:rPr>
      <w:rFonts w:ascii="Arial" w:hAnsi="Arial"/>
    </w:rPr>
  </w:style>
  <w:style w:type="paragraph" w:customStyle="1" w:styleId="39">
    <w:name w:val="页眉1"/>
    <w:basedOn w:val="1"/>
    <w:link w:val="40"/>
    <w:qFormat/>
    <w:uiPriority w:val="0"/>
    <w:pPr>
      <w:pBdr>
        <w:bottom w:val="single" w:color="auto" w:sz="6" w:space="1"/>
      </w:pBdr>
      <w:tabs>
        <w:tab w:val="center" w:pos="4153"/>
        <w:tab w:val="right" w:pos="8306"/>
      </w:tabs>
      <w:snapToGrid w:val="0"/>
      <w:jc w:val="center"/>
    </w:pPr>
    <w:rPr>
      <w:sz w:val="18"/>
      <w:szCs w:val="20"/>
    </w:rPr>
  </w:style>
  <w:style w:type="character" w:customStyle="1" w:styleId="40">
    <w:name w:val="页眉 字符"/>
    <w:link w:val="39"/>
    <w:qFormat/>
    <w:uiPriority w:val="0"/>
    <w:rPr>
      <w:rFonts w:eastAsia="宋体"/>
      <w:kern w:val="2"/>
      <w:sz w:val="18"/>
      <w:lang w:val="en-US" w:eastAsia="zh-CN" w:bidi="ar-SA"/>
    </w:rPr>
  </w:style>
  <w:style w:type="paragraph" w:customStyle="1" w:styleId="41">
    <w:name w:val="目录 11"/>
    <w:basedOn w:val="1"/>
    <w:qFormat/>
    <w:uiPriority w:val="0"/>
    <w:pPr>
      <w:tabs>
        <w:tab w:val="right" w:leader="dot" w:pos="9345"/>
      </w:tabs>
      <w:spacing w:before="120" w:after="120" w:line="620" w:lineRule="exact"/>
      <w:ind w:right="-105" w:rightChars="-50"/>
      <w:jc w:val="left"/>
    </w:pPr>
    <w:rPr>
      <w:b/>
      <w:bCs/>
      <w:caps/>
      <w:sz w:val="20"/>
      <w:szCs w:val="20"/>
    </w:rPr>
  </w:style>
  <w:style w:type="paragraph" w:customStyle="1" w:styleId="42">
    <w:name w:val="副标题1"/>
    <w:basedOn w:val="1"/>
    <w:qFormat/>
    <w:uiPriority w:val="0"/>
    <w:pPr>
      <w:spacing w:before="240" w:after="60" w:line="312" w:lineRule="auto"/>
      <w:jc w:val="center"/>
      <w:outlineLvl w:val="1"/>
    </w:pPr>
    <w:rPr>
      <w:rFonts w:ascii="Arial" w:hAnsi="Arial"/>
      <w:b/>
      <w:bCs/>
      <w:kern w:val="28"/>
      <w:sz w:val="32"/>
      <w:szCs w:val="32"/>
    </w:rPr>
  </w:style>
  <w:style w:type="paragraph" w:customStyle="1" w:styleId="43">
    <w:name w:val="正文文本缩进 31"/>
    <w:basedOn w:val="1"/>
    <w:link w:val="44"/>
    <w:qFormat/>
    <w:uiPriority w:val="0"/>
    <w:pPr>
      <w:spacing w:after="120"/>
      <w:ind w:left="420" w:leftChars="200"/>
    </w:pPr>
    <w:rPr>
      <w:sz w:val="16"/>
      <w:szCs w:val="16"/>
    </w:rPr>
  </w:style>
  <w:style w:type="character" w:customStyle="1" w:styleId="44">
    <w:name w:val="正文文本缩进 3 字符"/>
    <w:link w:val="43"/>
    <w:semiHidden/>
    <w:qFormat/>
    <w:uiPriority w:val="0"/>
    <w:rPr>
      <w:rFonts w:eastAsia="宋体"/>
      <w:kern w:val="2"/>
      <w:sz w:val="16"/>
      <w:szCs w:val="16"/>
      <w:lang w:val="en-US" w:eastAsia="zh-CN" w:bidi="ar-SA"/>
    </w:rPr>
  </w:style>
  <w:style w:type="paragraph" w:customStyle="1" w:styleId="45">
    <w:name w:val="普通(网站)1"/>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46">
    <w:name w:val="索引 11"/>
    <w:basedOn w:val="1"/>
    <w:qFormat/>
    <w:uiPriority w:val="0"/>
    <w:pPr>
      <w:widowControl/>
      <w:jc w:val="left"/>
    </w:pPr>
    <w:rPr>
      <w:rFonts w:ascii="Cambria" w:hAnsi="Cambria" w:eastAsia="微软雅黑"/>
      <w:color w:val="000000"/>
      <w:kern w:val="20"/>
      <w:szCs w:val="20"/>
      <w:lang w:val="zh-CN"/>
    </w:rPr>
  </w:style>
  <w:style w:type="paragraph" w:customStyle="1" w:styleId="47">
    <w:name w:val="批注主题1"/>
    <w:basedOn w:val="21"/>
    <w:link w:val="48"/>
    <w:qFormat/>
    <w:uiPriority w:val="0"/>
    <w:rPr>
      <w:b/>
      <w:bCs/>
      <w:sz w:val="21"/>
      <w:szCs w:val="24"/>
    </w:rPr>
  </w:style>
  <w:style w:type="character" w:customStyle="1" w:styleId="48">
    <w:name w:val="批注主题 字符"/>
    <w:link w:val="47"/>
    <w:qFormat/>
    <w:uiPriority w:val="0"/>
    <w:rPr>
      <w:b/>
      <w:bCs/>
      <w:kern w:val="2"/>
      <w:sz w:val="21"/>
      <w:szCs w:val="24"/>
      <w:lang w:bidi="ar-SA"/>
    </w:rPr>
  </w:style>
  <w:style w:type="paragraph" w:customStyle="1" w:styleId="49">
    <w:name w:val="正文首行缩进1"/>
    <w:basedOn w:val="23"/>
    <w:qFormat/>
    <w:uiPriority w:val="0"/>
    <w:pPr>
      <w:spacing w:before="0" w:beforeAutospacing="0"/>
      <w:ind w:firstLine="420" w:firstLineChars="100"/>
    </w:pPr>
    <w:rPr>
      <w:rFonts w:ascii="Calibri" w:hAnsi="Calibri"/>
    </w:rPr>
  </w:style>
  <w:style w:type="paragraph" w:customStyle="1" w:styleId="50">
    <w:name w:val="正文首行缩进 21"/>
    <w:basedOn w:val="25"/>
    <w:qFormat/>
    <w:uiPriority w:val="0"/>
    <w:pPr>
      <w:ind w:firstLine="420" w:firstLineChars="200"/>
    </w:pPr>
  </w:style>
  <w:style w:type="table" w:customStyle="1" w:styleId="51">
    <w:name w:val="网格型11"/>
    <w:basedOn w:val="13"/>
    <w:qFormat/>
    <w:uiPriority w:val="0"/>
    <w:pPr>
      <w:widowControl w:val="0"/>
      <w:jc w:val="both"/>
    </w:pPr>
  </w:style>
  <w:style w:type="character" w:customStyle="1" w:styleId="52">
    <w:name w:val="要点1"/>
    <w:basedOn w:val="12"/>
    <w:link w:val="1"/>
    <w:qFormat/>
    <w:uiPriority w:val="0"/>
    <w:rPr>
      <w:b/>
    </w:rPr>
  </w:style>
  <w:style w:type="character" w:customStyle="1" w:styleId="53">
    <w:name w:val="页码1"/>
    <w:basedOn w:val="12"/>
    <w:link w:val="1"/>
    <w:qFormat/>
    <w:uiPriority w:val="0"/>
  </w:style>
  <w:style w:type="character" w:customStyle="1" w:styleId="54">
    <w:name w:val="已访问的超链接1"/>
    <w:link w:val="1"/>
    <w:qFormat/>
    <w:uiPriority w:val="0"/>
    <w:rPr>
      <w:color w:val="800080"/>
      <w:u w:val="single"/>
    </w:rPr>
  </w:style>
  <w:style w:type="character" w:customStyle="1" w:styleId="55">
    <w:name w:val="超链接1"/>
    <w:link w:val="1"/>
    <w:qFormat/>
    <w:uiPriority w:val="0"/>
    <w:rPr>
      <w:color w:val="0000FF"/>
      <w:u w:val="single"/>
    </w:rPr>
  </w:style>
  <w:style w:type="character" w:customStyle="1" w:styleId="56">
    <w:name w:val="批注引用1"/>
    <w:link w:val="1"/>
    <w:qFormat/>
    <w:uiPriority w:val="0"/>
    <w:rPr>
      <w:sz w:val="21"/>
      <w:szCs w:val="21"/>
    </w:rPr>
  </w:style>
  <w:style w:type="character" w:customStyle="1" w:styleId="57">
    <w:name w:val="标题 2 字符"/>
    <w:link w:val="9"/>
    <w:qFormat/>
    <w:uiPriority w:val="0"/>
    <w:rPr>
      <w:rFonts w:ascii="Arial" w:hAnsi="Arial" w:eastAsia="黑体"/>
      <w:b/>
      <w:bCs/>
      <w:kern w:val="2"/>
      <w:sz w:val="32"/>
      <w:szCs w:val="32"/>
      <w:lang w:val="en-US" w:eastAsia="zh-CN" w:bidi="ar-SA"/>
    </w:rPr>
  </w:style>
  <w:style w:type="paragraph" w:customStyle="1" w:styleId="58">
    <w:name w:val="正文1"/>
    <w:basedOn w:val="50"/>
    <w:qFormat/>
    <w:uiPriority w:val="0"/>
    <w:pPr>
      <w:widowControl w:val="0"/>
      <w:spacing w:line="312" w:lineRule="atLeast"/>
      <w:jc w:val="both"/>
    </w:pPr>
    <w:rPr>
      <w:rFonts w:ascii="宋体"/>
      <w:sz w:val="34"/>
      <w:lang w:val="en-US" w:eastAsia="zh-CN" w:bidi="ar-SA"/>
    </w:rPr>
  </w:style>
  <w:style w:type="paragraph" w:customStyle="1" w:styleId="59">
    <w:name w:val="正文文本1"/>
    <w:basedOn w:val="60"/>
    <w:qFormat/>
    <w:uiPriority w:val="0"/>
    <w:pPr>
      <w:tabs>
        <w:tab w:val="left" w:pos="0"/>
      </w:tabs>
    </w:pPr>
    <w:rPr>
      <w:rFonts w:eastAsia="宋体"/>
      <w:sz w:val="18"/>
    </w:rPr>
  </w:style>
  <w:style w:type="paragraph" w:customStyle="1" w:styleId="60">
    <w:name w:val="表格内1"/>
    <w:qFormat/>
    <w:uiPriority w:val="0"/>
    <w:pPr>
      <w:widowControl w:val="0"/>
      <w:numPr>
        <w:ilvl w:val="0"/>
        <w:numId w:val="1"/>
      </w:numPr>
      <w:jc w:val="both"/>
    </w:pPr>
    <w:rPr>
      <w:rFonts w:ascii="Calibri" w:hAnsi="Calibri" w:eastAsia="宋体" w:cs="Times New Roman"/>
      <w:b/>
      <w:kern w:val="2"/>
      <w:sz w:val="21"/>
      <w:szCs w:val="22"/>
      <w:lang w:val="en-US" w:eastAsia="zh-CN" w:bidi="ar-SA"/>
    </w:rPr>
  </w:style>
  <w:style w:type="paragraph" w:customStyle="1" w:styleId="61">
    <w:name w:val="3级标题"/>
    <w:basedOn w:val="58"/>
    <w:qFormat/>
    <w:uiPriority w:val="0"/>
    <w:pPr>
      <w:spacing w:before="50" w:after="50"/>
      <w:ind w:firstLine="0" w:firstLineChars="0"/>
      <w:jc w:val="center"/>
    </w:pPr>
    <w:rPr>
      <w:b/>
      <w:sz w:val="32"/>
    </w:rPr>
  </w:style>
  <w:style w:type="paragraph" w:customStyle="1" w:styleId="62">
    <w:name w:val="正文首行缩进两字符"/>
    <w:basedOn w:val="1"/>
    <w:qFormat/>
    <w:uiPriority w:val="0"/>
    <w:pPr>
      <w:spacing w:line="360" w:lineRule="auto"/>
      <w:ind w:firstLine="200" w:firstLineChars="200"/>
    </w:pPr>
  </w:style>
  <w:style w:type="paragraph" w:customStyle="1" w:styleId="63">
    <w:name w:val="Default"/>
    <w:qFormat/>
    <w:uiPriority w:val="0"/>
    <w:pPr>
      <w:widowControl w:val="0"/>
      <w:autoSpaceDE w:val="0"/>
      <w:autoSpaceDN w:val="0"/>
    </w:pPr>
    <w:rPr>
      <w:rFonts w:hint="eastAsia" w:ascii="宋体" w:hAnsi="Times New Roman" w:eastAsia="宋体" w:cs="Times New Roman"/>
      <w:color w:val="000000"/>
      <w:sz w:val="24"/>
      <w:szCs w:val="22"/>
      <w:lang w:val="en-US" w:eastAsia="zh-CN" w:bidi="ar-SA"/>
    </w:rPr>
  </w:style>
  <w:style w:type="character" w:customStyle="1" w:styleId="64">
    <w:name w:val="font61"/>
    <w:basedOn w:val="12"/>
    <w:link w:val="1"/>
    <w:qFormat/>
    <w:uiPriority w:val="0"/>
    <w:rPr>
      <w:rFonts w:hint="eastAsia" w:ascii="宋体" w:hAnsi="宋体" w:eastAsia="宋体"/>
      <w:b/>
      <w:color w:val="333333"/>
      <w:sz w:val="21"/>
      <w:szCs w:val="21"/>
      <w:u w:val="none"/>
    </w:rPr>
  </w:style>
  <w:style w:type="character" w:customStyle="1" w:styleId="65">
    <w:name w:val="批注文字 Char"/>
    <w:link w:val="1"/>
    <w:qFormat/>
    <w:uiPriority w:val="0"/>
    <w:rPr>
      <w:kern w:val="2"/>
      <w:sz w:val="18"/>
    </w:rPr>
  </w:style>
  <w:style w:type="character" w:customStyle="1" w:styleId="66">
    <w:name w:val="（符号）邀请函中一、"/>
    <w:link w:val="1"/>
    <w:qFormat/>
    <w:uiPriority w:val="0"/>
    <w:rPr>
      <w:rFonts w:ascii="黑体" w:hAnsi="黑体" w:eastAsia="黑体"/>
      <w:b/>
      <w:bCs/>
      <w:sz w:val="24"/>
    </w:rPr>
  </w:style>
  <w:style w:type="character" w:customStyle="1" w:styleId="67">
    <w:name w:val="NormalCharacter"/>
    <w:link w:val="1"/>
    <w:semiHidden/>
    <w:qFormat/>
    <w:uiPriority w:val="0"/>
  </w:style>
  <w:style w:type="character" w:customStyle="1" w:styleId="68">
    <w:name w:val="GW-正文 Char"/>
    <w:link w:val="69"/>
    <w:qFormat/>
    <w:uiPriority w:val="0"/>
    <w:rPr>
      <w:rFonts w:eastAsia="仿宋_GB2312"/>
      <w:kern w:val="2"/>
      <w:sz w:val="24"/>
      <w:szCs w:val="24"/>
      <w:lang w:val="en-US" w:eastAsia="zh-CN" w:bidi="ar-SA"/>
    </w:rPr>
  </w:style>
  <w:style w:type="paragraph" w:customStyle="1" w:styleId="69">
    <w:name w:val="GW-正文"/>
    <w:basedOn w:val="1"/>
    <w:link w:val="68"/>
    <w:qFormat/>
    <w:uiPriority w:val="0"/>
    <w:pPr>
      <w:spacing w:line="360" w:lineRule="auto"/>
      <w:ind w:firstLine="200" w:firstLineChars="200"/>
    </w:pPr>
    <w:rPr>
      <w:rFonts w:eastAsia="仿宋_GB2312"/>
    </w:rPr>
  </w:style>
  <w:style w:type="character" w:customStyle="1" w:styleId="70">
    <w:name w:val="font01"/>
    <w:link w:val="1"/>
    <w:qFormat/>
    <w:uiPriority w:val="0"/>
    <w:rPr>
      <w:rFonts w:hint="eastAsia" w:ascii="宋体" w:hAnsi="宋体" w:eastAsia="宋体"/>
      <w:color w:val="333333"/>
      <w:sz w:val="21"/>
      <w:szCs w:val="21"/>
      <w:u w:val="none"/>
    </w:rPr>
  </w:style>
  <w:style w:type="character" w:customStyle="1" w:styleId="71">
    <w:name w:val="页眉 Char"/>
    <w:link w:val="1"/>
    <w:qFormat/>
    <w:uiPriority w:val="0"/>
    <w:rPr>
      <w:rFonts w:eastAsia="宋体"/>
      <w:sz w:val="18"/>
      <w:szCs w:val="18"/>
      <w:lang w:val="en-US" w:eastAsia="zh-CN" w:bidi="ar-SA"/>
    </w:rPr>
  </w:style>
  <w:style w:type="character" w:customStyle="1" w:styleId="72">
    <w:name w:val="font71"/>
    <w:link w:val="1"/>
    <w:qFormat/>
    <w:uiPriority w:val="0"/>
    <w:rPr>
      <w:rFonts w:ascii="Times New Roman" w:hAnsi="Times New Roman"/>
      <w:color w:val="000000"/>
      <w:sz w:val="21"/>
      <w:szCs w:val="21"/>
      <w:u w:val="none"/>
    </w:rPr>
  </w:style>
  <w:style w:type="character" w:customStyle="1" w:styleId="73">
    <w:name w:val="标题 1 Char1"/>
    <w:link w:val="1"/>
    <w:qFormat/>
    <w:uiPriority w:val="0"/>
    <w:rPr>
      <w:b/>
      <w:bCs/>
      <w:kern w:val="44"/>
      <w:sz w:val="44"/>
      <w:szCs w:val="44"/>
    </w:rPr>
  </w:style>
  <w:style w:type="character" w:customStyle="1" w:styleId="74">
    <w:name w:val="font41"/>
    <w:basedOn w:val="12"/>
    <w:link w:val="1"/>
    <w:qFormat/>
    <w:uiPriority w:val="0"/>
    <w:rPr>
      <w:rFonts w:hint="eastAsia" w:ascii="宋体" w:hAnsi="宋体" w:eastAsia="宋体"/>
      <w:color w:val="000000"/>
      <w:sz w:val="22"/>
      <w:szCs w:val="22"/>
      <w:u w:val="none"/>
    </w:rPr>
  </w:style>
  <w:style w:type="character" w:customStyle="1" w:styleId="75">
    <w:name w:val="font101"/>
    <w:basedOn w:val="12"/>
    <w:link w:val="1"/>
    <w:qFormat/>
    <w:uiPriority w:val="0"/>
    <w:rPr>
      <w:rFonts w:hint="eastAsia" w:ascii="宋体" w:hAnsi="宋体" w:eastAsia="宋体"/>
      <w:color w:val="000000"/>
      <w:sz w:val="22"/>
      <w:szCs w:val="22"/>
      <w:u w:val="none"/>
      <w:vertAlign w:val="subscript"/>
    </w:rPr>
  </w:style>
  <w:style w:type="character" w:customStyle="1" w:styleId="76">
    <w:name w:val="（符号）三标题1.1 Char"/>
    <w:link w:val="77"/>
    <w:qFormat/>
    <w:uiPriority w:val="0"/>
    <w:rPr>
      <w:rFonts w:ascii="宋体" w:hAnsi="宋体" w:eastAsia="宋体"/>
      <w:sz w:val="24"/>
      <w:szCs w:val="24"/>
      <w:lang w:bidi="ar-SA"/>
    </w:rPr>
  </w:style>
  <w:style w:type="paragraph" w:customStyle="1" w:styleId="77">
    <w:name w:val="（符号）三标题1.1"/>
    <w:basedOn w:val="1"/>
    <w:link w:val="76"/>
    <w:qFormat/>
    <w:uiPriority w:val="0"/>
    <w:pPr>
      <w:tabs>
        <w:tab w:val="left" w:pos="700"/>
        <w:tab w:val="left" w:pos="840"/>
      </w:tabs>
      <w:spacing w:line="500" w:lineRule="exact"/>
      <w:ind w:left="840" w:hanging="420"/>
    </w:pPr>
    <w:rPr>
      <w:rFonts w:ascii="宋体" w:hAnsi="宋体"/>
      <w:kern w:val="0"/>
    </w:rPr>
  </w:style>
  <w:style w:type="character" w:customStyle="1" w:styleId="78">
    <w:name w:val="font91"/>
    <w:basedOn w:val="12"/>
    <w:link w:val="1"/>
    <w:qFormat/>
    <w:uiPriority w:val="0"/>
    <w:rPr>
      <w:rFonts w:hint="eastAsia" w:ascii="宋体" w:hAnsi="宋体" w:eastAsia="宋体"/>
      <w:color w:val="000000"/>
      <w:sz w:val="20"/>
      <w:szCs w:val="20"/>
      <w:u w:val="none"/>
      <w:vertAlign w:val="superscript"/>
    </w:rPr>
  </w:style>
  <w:style w:type="character" w:customStyle="1" w:styleId="79">
    <w:name w:val="font11"/>
    <w:basedOn w:val="12"/>
    <w:link w:val="1"/>
    <w:qFormat/>
    <w:uiPriority w:val="0"/>
    <w:rPr>
      <w:rFonts w:hint="eastAsia" w:ascii="宋体" w:hAnsi="宋体" w:eastAsia="宋体"/>
      <w:color w:val="000000"/>
      <w:sz w:val="18"/>
      <w:szCs w:val="18"/>
      <w:u w:val="none"/>
    </w:rPr>
  </w:style>
  <w:style w:type="character" w:customStyle="1" w:styleId="80">
    <w:name w:val="font51"/>
    <w:basedOn w:val="12"/>
    <w:link w:val="1"/>
    <w:qFormat/>
    <w:uiPriority w:val="0"/>
    <w:rPr>
      <w:rFonts w:hint="eastAsia" w:ascii="宋体" w:hAnsi="宋体" w:eastAsia="宋体"/>
      <w:color w:val="000000"/>
      <w:sz w:val="18"/>
      <w:szCs w:val="18"/>
      <w:u w:val="none"/>
      <w:vertAlign w:val="superscript"/>
    </w:rPr>
  </w:style>
  <w:style w:type="character" w:customStyle="1" w:styleId="81">
    <w:name w:val="论证正文 Char"/>
    <w:link w:val="82"/>
    <w:qFormat/>
    <w:uiPriority w:val="0"/>
    <w:rPr>
      <w:rFonts w:eastAsia="仿宋_GB2312"/>
      <w:kern w:val="0"/>
      <w:sz w:val="32"/>
      <w:szCs w:val="20"/>
    </w:rPr>
  </w:style>
  <w:style w:type="paragraph" w:customStyle="1" w:styleId="82">
    <w:name w:val="论证正文"/>
    <w:basedOn w:val="1"/>
    <w:link w:val="81"/>
    <w:qFormat/>
    <w:uiPriority w:val="0"/>
    <w:pPr>
      <w:spacing w:line="360" w:lineRule="auto"/>
      <w:ind w:firstLine="1044" w:firstLineChars="200"/>
    </w:pPr>
    <w:rPr>
      <w:rFonts w:eastAsia="仿宋_GB2312"/>
      <w:kern w:val="0"/>
      <w:sz w:val="32"/>
      <w:szCs w:val="20"/>
    </w:rPr>
  </w:style>
  <w:style w:type="character" w:customStyle="1" w:styleId="83">
    <w:name w:val=" Char Char9"/>
    <w:link w:val="1"/>
    <w:qFormat/>
    <w:uiPriority w:val="0"/>
    <w:rPr>
      <w:kern w:val="2"/>
      <w:sz w:val="21"/>
    </w:rPr>
  </w:style>
  <w:style w:type="character" w:customStyle="1" w:styleId="84">
    <w:name w:val="标题 2 Char Char"/>
    <w:link w:val="1"/>
    <w:qFormat/>
    <w:uiPriority w:val="0"/>
    <w:rPr>
      <w:rFonts w:ascii="Arial" w:hAnsi="Arial" w:eastAsia="黑体"/>
      <w:b/>
      <w:kern w:val="2"/>
      <w:sz w:val="28"/>
      <w:lang w:val="en-US" w:eastAsia="zh-CN" w:bidi="ar-SA"/>
    </w:rPr>
  </w:style>
  <w:style w:type="character" w:customStyle="1" w:styleId="85">
    <w:name w:val="font111"/>
    <w:basedOn w:val="12"/>
    <w:link w:val="1"/>
    <w:qFormat/>
    <w:uiPriority w:val="0"/>
    <w:rPr>
      <w:rFonts w:hint="eastAsia" w:ascii="宋体" w:hAnsi="宋体" w:eastAsia="宋体"/>
      <w:color w:val="000000"/>
      <w:sz w:val="22"/>
      <w:szCs w:val="22"/>
      <w:u w:val="none"/>
    </w:rPr>
  </w:style>
  <w:style w:type="character" w:customStyle="1" w:styleId="86">
    <w:name w:val="页脚 Char"/>
    <w:link w:val="1"/>
    <w:qFormat/>
    <w:uiPriority w:val="0"/>
    <w:rPr>
      <w:sz w:val="18"/>
      <w:szCs w:val="18"/>
    </w:rPr>
  </w:style>
  <w:style w:type="character" w:customStyle="1" w:styleId="87">
    <w:name w:val="公招正文 Char"/>
    <w:link w:val="88"/>
    <w:qFormat/>
    <w:uiPriority w:val="0"/>
    <w:rPr>
      <w:rFonts w:ascii="宋体" w:hAnsi="宋体"/>
      <w:kern w:val="2"/>
      <w:sz w:val="24"/>
      <w:szCs w:val="24"/>
    </w:rPr>
  </w:style>
  <w:style w:type="paragraph" w:customStyle="1" w:styleId="88">
    <w:name w:val="1公招正文"/>
    <w:basedOn w:val="1"/>
    <w:link w:val="87"/>
    <w:qFormat/>
    <w:uiPriority w:val="0"/>
    <w:pPr>
      <w:ind w:firstLine="1044"/>
      <w:jc w:val="left"/>
    </w:pPr>
    <w:rPr>
      <w:rFonts w:ascii="宋体" w:hAnsi="宋体"/>
    </w:rPr>
  </w:style>
  <w:style w:type="character" w:customStyle="1" w:styleId="89">
    <w:name w:val="font21"/>
    <w:basedOn w:val="12"/>
    <w:link w:val="1"/>
    <w:qFormat/>
    <w:uiPriority w:val="0"/>
    <w:rPr>
      <w:rFonts w:hint="eastAsia" w:ascii="宋体" w:hAnsi="宋体" w:eastAsia="宋体"/>
      <w:color w:val="FF6600"/>
      <w:sz w:val="18"/>
      <w:szCs w:val="18"/>
      <w:u w:val="none"/>
    </w:rPr>
  </w:style>
  <w:style w:type="character" w:customStyle="1" w:styleId="90">
    <w:name w:val="列表段落 字符"/>
    <w:link w:val="91"/>
    <w:qFormat/>
    <w:uiPriority w:val="0"/>
    <w:rPr>
      <w:rFonts w:eastAsia="宋体"/>
      <w:kern w:val="2"/>
      <w:sz w:val="21"/>
      <w:szCs w:val="24"/>
      <w:lang w:val="en-US" w:eastAsia="zh-CN" w:bidi="ar-SA"/>
    </w:rPr>
  </w:style>
  <w:style w:type="paragraph" w:customStyle="1" w:styleId="91">
    <w:name w:val="列表段落"/>
    <w:basedOn w:val="1"/>
    <w:link w:val="90"/>
    <w:qFormat/>
    <w:uiPriority w:val="0"/>
    <w:pPr>
      <w:ind w:firstLine="420" w:firstLineChars="200"/>
    </w:pPr>
    <w:rPr>
      <w:sz w:val="21"/>
    </w:rPr>
  </w:style>
  <w:style w:type="paragraph" w:customStyle="1" w:styleId="92">
    <w:name w:val="标题 5（有编号）（绿盟科技）"/>
    <w:basedOn w:val="58"/>
    <w:qFormat/>
    <w:uiPriority w:val="0"/>
    <w:pPr>
      <w:keepNext/>
      <w:keepLines/>
      <w:numPr>
        <w:ilvl w:val="4"/>
        <w:numId w:val="2"/>
      </w:numPr>
      <w:spacing w:before="280" w:after="156" w:line="377" w:lineRule="auto"/>
      <w:jc w:val="left"/>
      <w:outlineLvl w:val="4"/>
    </w:pPr>
    <w:rPr>
      <w:rFonts w:ascii="Arial" w:hAnsi="Arial" w:eastAsia="黑体"/>
      <w:b/>
      <w:kern w:val="0"/>
      <w:sz w:val="24"/>
      <w:szCs w:val="28"/>
    </w:rPr>
  </w:style>
  <w:style w:type="paragraph" w:customStyle="1" w:styleId="93">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94">
    <w:name w:val="Char2 Char Char"/>
    <w:basedOn w:val="20"/>
    <w:qFormat/>
    <w:uiPriority w:val="0"/>
    <w:rPr>
      <w:rFonts w:ascii="Tahoma" w:hAnsi="Tahoma"/>
      <w:sz w:val="24"/>
    </w:rPr>
  </w:style>
  <w:style w:type="paragraph" w:customStyle="1" w:styleId="95">
    <w:name w:val="样式1"/>
    <w:basedOn w:val="1"/>
    <w:qFormat/>
    <w:uiPriority w:val="0"/>
    <w:pPr>
      <w:numPr>
        <w:ilvl w:val="0"/>
        <w:numId w:val="2"/>
      </w:numPr>
      <w:tabs>
        <w:tab w:val="left" w:pos="709"/>
      </w:tabs>
    </w:pPr>
    <w:rPr>
      <w:rFonts w:hAnsi="宋体"/>
    </w:rPr>
  </w:style>
  <w:style w:type="paragraph" w:customStyle="1" w:styleId="96">
    <w:name w:val="样式"/>
    <w:qFormat/>
    <w:uiPriority w:val="0"/>
    <w:pPr>
      <w:widowControl w:val="0"/>
      <w:autoSpaceDE w:val="0"/>
      <w:autoSpaceDN w:val="0"/>
    </w:pPr>
    <w:rPr>
      <w:rFonts w:ascii="宋体" w:hAnsi="宋体" w:eastAsia="宋体" w:cs="Times New Roman"/>
      <w:sz w:val="24"/>
      <w:szCs w:val="24"/>
      <w:lang w:val="en-US" w:eastAsia="zh-CN" w:bidi="ar-SA"/>
    </w:rPr>
  </w:style>
  <w:style w:type="paragraph" w:customStyle="1" w:styleId="97">
    <w:name w:val="12、表格内左对齐正文"/>
    <w:basedOn w:val="1"/>
    <w:qFormat/>
    <w:uiPriority w:val="0"/>
    <w:pPr>
      <w:tabs>
        <w:tab w:val="left" w:pos="0"/>
      </w:tabs>
      <w:wordWrap w:val="0"/>
      <w:topLinePunct/>
      <w:spacing w:line="360" w:lineRule="exact"/>
      <w:ind w:left="48" w:leftChars="20" w:firstLine="0" w:firstLineChars="0"/>
    </w:pPr>
    <w:rPr>
      <w:rFonts w:ascii="宋体" w:hAnsi="宋体" w:eastAsia="宋体"/>
      <w:sz w:val="21"/>
    </w:rPr>
  </w:style>
  <w:style w:type="paragraph" w:customStyle="1" w:styleId="98">
    <w:name w:val="Char1"/>
    <w:basedOn w:val="1"/>
    <w:qFormat/>
    <w:uiPriority w:val="0"/>
    <w:rPr>
      <w:szCs w:val="21"/>
    </w:rPr>
  </w:style>
  <w:style w:type="paragraph" w:styleId="99">
    <w:name w:val="Quote"/>
    <w:basedOn w:val="1"/>
    <w:qFormat/>
    <w:uiPriority w:val="0"/>
    <w:pPr>
      <w:wordWrap w:val="0"/>
      <w:spacing w:before="200" w:after="160"/>
      <w:ind w:left="864" w:right="864"/>
      <w:jc w:val="center"/>
    </w:pPr>
    <w:rPr>
      <w:rFonts w:ascii="Times New Roman" w:hAnsi="Times New Roman" w:eastAsia="宋体"/>
      <w:i/>
      <w:sz w:val="21"/>
      <w:lang w:val="en-US" w:eastAsia="zh-CN" w:bidi="ar-SA"/>
    </w:rPr>
  </w:style>
  <w:style w:type="paragraph" w:customStyle="1" w:styleId="100">
    <w:name w:val="1表格"/>
    <w:basedOn w:val="1"/>
    <w:qFormat/>
    <w:uiPriority w:val="0"/>
    <w:pPr>
      <w:spacing w:line="400" w:lineRule="atLeast"/>
      <w:ind w:firstLine="522" w:firstLineChars="100"/>
      <w:jc w:val="left"/>
    </w:pPr>
    <w:rPr>
      <w:rFonts w:ascii="宋体" w:hAnsi="宋体"/>
    </w:rPr>
  </w:style>
  <w:style w:type="paragraph" w:customStyle="1" w:styleId="101">
    <w:name w:val="Char Char Char Char Char Char Char Char Char Char Char Char Char Char1 Char Char Char Char"/>
    <w:basedOn w:val="1"/>
    <w:qFormat/>
    <w:uiPriority w:val="0"/>
    <w:rPr>
      <w:szCs w:val="21"/>
    </w:rPr>
  </w:style>
  <w:style w:type="paragraph" w:customStyle="1" w:styleId="102">
    <w:name w:val="正文_3_14"/>
    <w:qFormat/>
    <w:uiPriority w:val="0"/>
    <w:pPr>
      <w:widowControl w:val="0"/>
      <w:jc w:val="both"/>
    </w:pPr>
    <w:rPr>
      <w:rFonts w:ascii="Calibri" w:hAnsi="Calibri" w:eastAsia="宋体" w:cs="Times New Roman"/>
      <w:kern w:val="2"/>
      <w:sz w:val="21"/>
      <w:szCs w:val="22"/>
      <w:lang w:val="en-US" w:eastAsia="zh-CN" w:bidi="ar-SA"/>
    </w:rPr>
  </w:style>
  <w:style w:type="paragraph" w:styleId="103">
    <w:name w:val="List Paragraph"/>
    <w:basedOn w:val="1"/>
    <w:qFormat/>
    <w:uiPriority w:val="0"/>
    <w:pPr>
      <w:ind w:firstLine="420" w:firstLineChars="200"/>
    </w:pPr>
    <w:rPr>
      <w:rFonts w:ascii="Calibri" w:hAnsi="Calibri"/>
      <w:sz w:val="20"/>
    </w:rPr>
  </w:style>
  <w:style w:type="paragraph" w:customStyle="1" w:styleId="104">
    <w:name w:val="样式 首行缩进:  2 字符"/>
    <w:basedOn w:val="1"/>
    <w:qFormat/>
    <w:uiPriority w:val="0"/>
    <w:pPr>
      <w:spacing w:line="400" w:lineRule="exact"/>
      <w:ind w:firstLine="200" w:firstLineChars="200"/>
    </w:pPr>
    <w:rPr>
      <w:sz w:val="24"/>
    </w:rPr>
  </w:style>
  <w:style w:type="paragraph" w:customStyle="1" w:styleId="105">
    <w:name w:val="Char2"/>
    <w:basedOn w:val="1"/>
    <w:qFormat/>
    <w:uiPriority w:val="0"/>
    <w:pPr>
      <w:spacing w:line="400" w:lineRule="exact"/>
      <w:ind w:firstLine="514" w:firstLineChars="200"/>
    </w:pPr>
    <w:rPr>
      <w:rFonts w:ascii="宋体" w:hAnsi="宋体"/>
      <w:b/>
      <w:spacing w:val="8"/>
      <w:kern w:val="0"/>
      <w:sz w:val="24"/>
      <w:szCs w:val="20"/>
    </w:rPr>
  </w:style>
  <w:style w:type="paragraph" w:customStyle="1" w:styleId="106">
    <w:name w:val="标3"/>
    <w:basedOn w:val="1"/>
    <w:qFormat/>
    <w:uiPriority w:val="0"/>
    <w:pPr>
      <w:tabs>
        <w:tab w:val="left" w:pos="1740"/>
      </w:tabs>
      <w:snapToGrid w:val="0"/>
      <w:spacing w:before="50"/>
      <w:ind w:left="1740" w:hanging="420"/>
      <w:outlineLvl w:val="2"/>
    </w:pPr>
    <w:rPr>
      <w:rFonts w:ascii="Arial Narrow" w:hAnsi="Arial Narrow" w:eastAsia="仿宋_GB2312"/>
      <w:sz w:val="28"/>
      <w:szCs w:val="20"/>
    </w:rPr>
  </w:style>
  <w:style w:type="paragraph" w:customStyle="1" w:styleId="107">
    <w:name w:val="msolistparagraph"/>
    <w:basedOn w:val="1"/>
    <w:qFormat/>
    <w:uiPriority w:val="0"/>
    <w:pPr>
      <w:ind w:firstLine="420" w:firstLineChars="200"/>
    </w:pPr>
    <w:rPr>
      <w:rFonts w:ascii="Times New Roman" w:hAnsi="Times New Roman" w:eastAsia="宋体"/>
      <w:szCs w:val="24"/>
    </w:rPr>
  </w:style>
  <w:style w:type="paragraph" w:customStyle="1" w:styleId="108">
    <w:name w:val="Table Paragraph"/>
    <w:basedOn w:val="1"/>
    <w:qFormat/>
    <w:uiPriority w:val="0"/>
    <w:rPr>
      <w:rFonts w:ascii="宋体" w:hAnsi="宋体" w:eastAsia="宋体"/>
      <w:lang w:val="zh-CN" w:eastAsia="zh-CN" w:bidi="zh-CN"/>
    </w:rPr>
  </w:style>
  <w:style w:type="paragraph" w:customStyle="1" w:styleId="109">
    <w:name w:val="表格"/>
    <w:basedOn w:val="1"/>
    <w:qFormat/>
    <w:uiPriority w:val="0"/>
    <w:pPr>
      <w:spacing w:line="400" w:lineRule="exact"/>
    </w:pPr>
    <w:rPr>
      <w:sz w:val="24"/>
    </w:rPr>
  </w:style>
  <w:style w:type="paragraph" w:customStyle="1" w:styleId="110">
    <w:name w:val="正文11"/>
    <w:qFormat/>
    <w:uiPriority w:val="0"/>
    <w:pPr>
      <w:widowControl w:val="0"/>
      <w:spacing w:line="312" w:lineRule="atLeast"/>
      <w:jc w:val="both"/>
    </w:pPr>
    <w:rPr>
      <w:rFonts w:ascii="宋体" w:hAnsi="Times New Roman" w:eastAsia="宋体" w:cs="Times New Roman"/>
      <w:sz w:val="34"/>
      <w:lang w:val="en-US" w:eastAsia="zh-CN" w:bidi="ar-SA"/>
    </w:rPr>
  </w:style>
  <w:style w:type="paragraph" w:customStyle="1" w:styleId="111">
    <w:name w:val="列出段落11"/>
    <w:basedOn w:val="1"/>
    <w:qFormat/>
    <w:uiPriority w:val="0"/>
    <w:pPr>
      <w:ind w:firstLine="420" w:firstLineChars="200"/>
    </w:pPr>
  </w:style>
  <w:style w:type="paragraph" w:customStyle="1" w:styleId="112">
    <w:name w:val="13、表格内居中正文"/>
    <w:basedOn w:val="1"/>
    <w:qFormat/>
    <w:uiPriority w:val="0"/>
    <w:pPr>
      <w:tabs>
        <w:tab w:val="left" w:pos="0"/>
      </w:tabs>
      <w:wordWrap w:val="0"/>
      <w:topLinePunct/>
      <w:spacing w:line="360" w:lineRule="exact"/>
      <w:jc w:val="center"/>
    </w:pPr>
    <w:rPr>
      <w:rFonts w:ascii="宋体" w:hAnsi="宋体" w:eastAsia="宋体"/>
      <w:sz w:val="21"/>
    </w:rPr>
  </w:style>
  <w:style w:type="paragraph" w:customStyle="1" w:styleId="113">
    <w:name w:val="列出段落_0_0"/>
    <w:basedOn w:val="102"/>
    <w:qFormat/>
    <w:uiPriority w:val="0"/>
    <w:pPr>
      <w:spacing w:line="360" w:lineRule="auto"/>
      <w:ind w:firstLine="420" w:firstLineChars="200"/>
    </w:pPr>
    <w:rPr>
      <w:rFonts w:ascii="Times New Roman" w:hAnsi="Times New Roman" w:eastAsia="宋体"/>
      <w:sz w:val="24"/>
      <w:szCs w:val="24"/>
    </w:rPr>
  </w:style>
  <w:style w:type="paragraph" w:customStyle="1" w:styleId="114">
    <w:name w:val="p0"/>
    <w:basedOn w:val="1"/>
    <w:qFormat/>
    <w:uiPriority w:val="0"/>
    <w:pPr>
      <w:widowControl/>
    </w:pPr>
    <w:rPr>
      <w:szCs w:val="21"/>
    </w:rPr>
  </w:style>
  <w:style w:type="paragraph" w:styleId="11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
    <w:name w:val="修订"/>
    <w:qFormat/>
    <w:uiPriority w:val="0"/>
    <w:rPr>
      <w:rFonts w:ascii="Times New Roman" w:hAnsi="Times New Roman" w:eastAsia="宋体" w:cs="Times New Roman"/>
      <w:kern w:val="2"/>
      <w:sz w:val="24"/>
      <w:szCs w:val="24"/>
      <w:lang w:val="en-US" w:eastAsia="zh-CN" w:bidi="ar-SA"/>
    </w:rPr>
  </w:style>
  <w:style w:type="paragraph" w:customStyle="1" w:styleId="117">
    <w:name w:val="列出段落2"/>
    <w:basedOn w:val="1"/>
    <w:qFormat/>
    <w:uiPriority w:val="0"/>
    <w:pPr>
      <w:ind w:firstLine="420" w:firstLineChars="200"/>
    </w:pPr>
    <w:rPr>
      <w:rFonts w:ascii="Calibri" w:hAnsi="Calibri"/>
      <w:sz w:val="20"/>
      <w:szCs w:val="24"/>
    </w:rPr>
  </w:style>
  <w:style w:type="paragraph" w:customStyle="1" w:styleId="118">
    <w:name w:val="正文2"/>
    <w:qFormat/>
    <w:uiPriority w:val="0"/>
    <w:pPr>
      <w:widowControl w:val="0"/>
      <w:spacing w:line="312" w:lineRule="atLeast"/>
      <w:jc w:val="both"/>
    </w:pPr>
    <w:rPr>
      <w:rFonts w:ascii="宋体" w:hAnsi="Times New Roman" w:eastAsia="宋体" w:cs="Times New Roman"/>
      <w:sz w:val="34"/>
      <w:szCs w:val="22"/>
      <w:lang w:val="en-US" w:eastAsia="zh-CN" w:bidi="ar-SA"/>
    </w:rPr>
  </w:style>
  <w:style w:type="paragraph" w:customStyle="1" w:styleId="119">
    <w:name w:val=" Char2 Char Char"/>
    <w:basedOn w:val="20"/>
    <w:qFormat/>
    <w:uiPriority w:val="0"/>
    <w:rPr>
      <w:rFonts w:ascii="Tahoma" w:hAnsi="Tahoma"/>
      <w:sz w:val="24"/>
    </w:rPr>
  </w:style>
  <w:style w:type="table" w:customStyle="1" w:styleId="120">
    <w:name w:val="网格型1"/>
    <w:basedOn w:val="13"/>
    <w:qFormat/>
    <w:uiPriority w:val="0"/>
  </w:style>
  <w:style w:type="paragraph" w:customStyle="1" w:styleId="121">
    <w:name w:val="05、“(一)”正文三级标题"/>
    <w:basedOn w:val="1"/>
    <w:qFormat/>
    <w:uiPriority w:val="0"/>
    <w:pPr>
      <w:numPr>
        <w:ilvl w:val="1"/>
        <w:numId w:val="3"/>
      </w:numPr>
      <w:tabs>
        <w:tab w:val="left" w:pos="0"/>
      </w:tabs>
      <w:wordWrap w:val="0"/>
      <w:topLinePunct/>
      <w:ind w:firstLine="803" w:firstLineChars="200"/>
    </w:pPr>
    <w:rPr>
      <w:rFonts w:ascii="宋体" w:hAnsi="宋体" w:eastAsia="宋体"/>
    </w:rPr>
  </w:style>
  <w:style w:type="paragraph" w:customStyle="1" w:styleId="122">
    <w:name w:val="14、“第一章”一级标题"/>
    <w:basedOn w:val="123"/>
    <w:qFormat/>
    <w:uiPriority w:val="0"/>
    <w:pPr>
      <w:numPr>
        <w:ilvl w:val="0"/>
        <w:numId w:val="4"/>
      </w:numPr>
      <w:tabs>
        <w:tab w:val="clear" w:pos="0"/>
      </w:tabs>
      <w:spacing w:before="50" w:after="50" w:line="240" w:lineRule="auto"/>
      <w:jc w:val="center"/>
      <w:outlineLvl w:val="0"/>
    </w:pPr>
    <w:rPr>
      <w:b/>
      <w:sz w:val="36"/>
    </w:rPr>
  </w:style>
  <w:style w:type="paragraph" w:customStyle="1" w:styleId="123">
    <w:name w:val="01、普通正文"/>
    <w:basedOn w:val="1"/>
    <w:qFormat/>
    <w:uiPriority w:val="0"/>
    <w:pPr>
      <w:tabs>
        <w:tab w:val="left" w:pos="0"/>
      </w:tabs>
      <w:wordWrap w:val="0"/>
      <w:topLinePunct/>
      <w:ind w:firstLine="0" w:firstLineChars="0"/>
    </w:pPr>
    <w:rPr>
      <w:rFonts w:ascii="宋体" w:hAnsi="宋体" w:eastAsia="宋体"/>
    </w:rPr>
  </w:style>
  <w:style w:type="paragraph" w:customStyle="1" w:styleId="124">
    <w:name w:val="null3"/>
    <w:qFormat/>
    <w:uiPriority w:val="0"/>
    <w:rPr>
      <w:rFonts w:hint="eastAsia" w:ascii="Calibri" w:hAnsi="Calibri" w:eastAsia="宋体" w:cs="Times New Roman"/>
      <w:lang w:val="en-US" w:eastAsia="en-US"/>
    </w:rPr>
  </w:style>
  <w:style w:type="paragraph" w:customStyle="1" w:styleId="125">
    <w:name w:val="Table Text"/>
    <w:basedOn w:val="1"/>
    <w:semiHidden/>
    <w:qFormat/>
    <w:uiPriority w:val="0"/>
    <w:rPr>
      <w:rFonts w:ascii="宋体" w:hAnsi="宋体"/>
      <w:sz w:val="20"/>
      <w:szCs w:val="20"/>
      <w:lang w:eastAsia="en-US"/>
    </w:rPr>
  </w:style>
  <w:style w:type="table" w:customStyle="1" w:styleId="126">
    <w:name w:val="Table Normal"/>
    <w:qFormat/>
    <w:uiPriority w:val="0"/>
  </w:style>
  <w:style w:type="character" w:customStyle="1" w:styleId="127">
    <w:name w:val="font31"/>
    <w:basedOn w:val="12"/>
    <w:link w:val="1"/>
    <w:qFormat/>
    <w:uiPriority w:val="0"/>
    <w:rPr>
      <w:rFonts w:hint="eastAsia" w:ascii="宋体" w:hAnsi="宋体" w:eastAsia="宋体"/>
      <w:color w:val="000000"/>
      <w:sz w:val="21"/>
      <w:szCs w:val="21"/>
      <w:u w:val="none"/>
    </w:rPr>
  </w:style>
  <w:style w:type="paragraph" w:customStyle="1" w:styleId="128">
    <w:name w:val="列出段落1"/>
    <w:basedOn w:val="1"/>
    <w:qFormat/>
    <w:uiPriority w:val="0"/>
    <w:pPr>
      <w:ind w:firstLine="420" w:firstLineChars="200"/>
    </w:pPr>
    <w:rPr>
      <w:rFonts w:ascii="Calibri" w:hAnsi="Calibri" w:eastAsia="宋体"/>
      <w:szCs w:val="21"/>
    </w:rPr>
  </w:style>
  <w:style w:type="paragraph" w:customStyle="1" w:styleId="1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0">
    <w:name w:val="正文文本_0"/>
    <w:basedOn w:val="131"/>
    <w:qFormat/>
    <w:uiPriority w:val="0"/>
    <w:pPr>
      <w:spacing w:after="120"/>
    </w:pPr>
  </w:style>
  <w:style w:type="paragraph" w:customStyle="1" w:styleId="131">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2">
    <w:name w:val="正文_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1296</Words>
  <Characters>1448</Characters>
  <Lines>0</Lines>
  <Paragraphs>0</Paragraphs>
  <TotalTime>2</TotalTime>
  <ScaleCrop>false</ScaleCrop>
  <LinksUpToDate>false</LinksUpToDate>
  <CharactersWithSpaces>1472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2026-08-29T06:59:00Z</dcterms:created>
  <dc:creator>Administrator</dc:creator>
  <cp:lastModifiedBy>画中存诗意</cp:lastModifiedBy>
  <dcterms:modified xsi:type="dcterms:W3CDTF">2026-08-31T07:28:30Z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eyJoZGlkIjoiNmExZjg3NzdhOTY3YjdkOWQ3MDM2YmFiZWM0NDM3MzkiLCJ1c2VySWQiOiIxMjk5MzIwNzA1In0=</vt:lpwstr>
  </property>
  <property fmtid="{D5CDD505-2E9C-101B-9397-08002B2CF9AE}" pid="3" name="KSOProductBuildVer">
    <vt:lpwstr>2052-12.1.0.28043</vt:lpwstr>
  </property>
  <property fmtid="{D5CDD505-2E9C-101B-9397-08002B2CF9AE}" pid="4" name="ICV">
    <vt:lpwstr>B160A767E84346D39F81C1D067FC9AF6_12</vt:lpwstr>
  </property>
</Properties>
</file>