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D0" w:rsidRPr="003F0EDF" w:rsidRDefault="007B22D0" w:rsidP="007B22D0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r w:rsidRPr="003F0EDF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四川</w:t>
      </w:r>
      <w:r w:rsidRPr="003F0EDF">
        <w:rPr>
          <w:rFonts w:ascii="黑体" w:eastAsia="黑体" w:hAnsi="黑体"/>
          <w:b/>
          <w:color w:val="000000" w:themeColor="text1"/>
          <w:sz w:val="32"/>
          <w:szCs w:val="32"/>
        </w:rPr>
        <w:t>省广元市职业高级中学校</w:t>
      </w:r>
    </w:p>
    <w:p w:rsidR="007B22D0" w:rsidRPr="003B7F6D" w:rsidRDefault="007B22D0" w:rsidP="007B22D0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F0EDF">
        <w:rPr>
          <w:rFonts w:ascii="黑体" w:eastAsia="黑体" w:hAnsi="黑体" w:hint="eastAsia"/>
          <w:b/>
          <w:color w:val="000000" w:themeColor="text1"/>
          <w:sz w:val="32"/>
          <w:szCs w:val="32"/>
        </w:rPr>
        <w:t>学生奖惩条例</w:t>
      </w:r>
      <w:bookmarkEnd w:id="0"/>
    </w:p>
    <w:p w:rsidR="007B22D0" w:rsidRDefault="007B22D0" w:rsidP="007B22D0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3B7F6D">
        <w:rPr>
          <w:rFonts w:ascii="仿宋" w:eastAsia="仿宋" w:hAnsi="仿宋" w:hint="eastAsia"/>
          <w:b/>
          <w:color w:val="000000" w:themeColor="text1"/>
          <w:sz w:val="28"/>
          <w:szCs w:val="28"/>
        </w:rPr>
        <w:t>甲  奖励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一、凡符合下列条件，给予奖励：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1、关心政治勤奋学习，德智体全面发展，成绩显著者。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2、模范遵守校级校规，工作踏实肯干、维护学校利益，敢于向不良行为作斗争，事迹突出者。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3、大公无私，乐于助人，尊老爱幼，拾金不昧，在群众中造成良好影响者。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4、积极参加各项公益活动，有重大贡献者。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5、积极参加各项竞赛活动，成绩优良，得了名次者。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二、奖励方式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1、口头表扬。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2、通报表扬。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3、颁发奖状、奖品、奖金。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4、授予“十佳学生”、“三好学生”、“优秀学生干部”等各项积极分子光荣称号。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5、报请上级机关给予表彰奖励。</w:t>
      </w:r>
    </w:p>
    <w:p w:rsidR="007B22D0" w:rsidRDefault="007B22D0" w:rsidP="007B22D0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凡受奖励的一律装入学生档案，并通知家长。</w:t>
      </w:r>
    </w:p>
    <w:p w:rsidR="007B22D0" w:rsidRDefault="007B22D0" w:rsidP="007B22D0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B7F6D">
        <w:rPr>
          <w:rFonts w:ascii="仿宋" w:eastAsia="仿宋" w:hAnsi="仿宋" w:hint="eastAsia"/>
          <w:b/>
          <w:color w:val="000000" w:themeColor="text1"/>
          <w:sz w:val="28"/>
          <w:szCs w:val="28"/>
        </w:rPr>
        <w:t>乙  处分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一、凡违反《中小学生守则》，违反《中等职业学校学生日常行为规范》者，视情节轻重给予必要的处分。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二、处分方式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1、警告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2、严重警告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3、记过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4、留校察看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5、开除学籍。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注：</w:t>
      </w:r>
    </w:p>
    <w:p w:rsidR="007B22D0" w:rsidRDefault="007B22D0" w:rsidP="007B22D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1、凡受处分的一律填入学生档案，并通知家长。</w:t>
      </w:r>
    </w:p>
    <w:p w:rsidR="00091F04" w:rsidRDefault="007B22D0" w:rsidP="007B22D0">
      <w:r>
        <w:rPr>
          <w:rFonts w:ascii="仿宋" w:eastAsia="仿宋" w:hAnsi="仿宋" w:hint="eastAsia"/>
          <w:color w:val="000000" w:themeColor="text1"/>
          <w:sz w:val="28"/>
          <w:szCs w:val="28"/>
        </w:rPr>
        <w:t>2、构成违法犯罪行为的，报政法机关依法处理。</w:t>
      </w:r>
    </w:p>
    <w:sectPr w:rsidR="0009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9E" w:rsidRDefault="0020239E" w:rsidP="007B22D0">
      <w:r>
        <w:separator/>
      </w:r>
    </w:p>
  </w:endnote>
  <w:endnote w:type="continuationSeparator" w:id="0">
    <w:p w:rsidR="0020239E" w:rsidRDefault="0020239E" w:rsidP="007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9E" w:rsidRDefault="0020239E" w:rsidP="007B22D0">
      <w:r>
        <w:separator/>
      </w:r>
    </w:p>
  </w:footnote>
  <w:footnote w:type="continuationSeparator" w:id="0">
    <w:p w:rsidR="0020239E" w:rsidRDefault="0020239E" w:rsidP="007B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0C"/>
    <w:rsid w:val="00091F04"/>
    <w:rsid w:val="0020239E"/>
    <w:rsid w:val="0075690C"/>
    <w:rsid w:val="007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12520-3910-475F-89A8-0EF6C834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2014-08-18T07:24:00Z</dcterms:created>
  <dcterms:modified xsi:type="dcterms:W3CDTF">2014-08-18T07:24:00Z</dcterms:modified>
</cp:coreProperties>
</file>